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59" w:rsidRDefault="001B3104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ANEXO I</w:t>
      </w:r>
    </w:p>
    <w:p w:rsidR="00F71F59" w:rsidRDefault="001B3104">
      <w:pPr>
        <w:pStyle w:val="Ttulo1"/>
        <w:pBdr>
          <w:bottom w:val="none" w:sz="0" w:space="0" w:color="000000"/>
        </w:pBdr>
        <w:shd w:val="clear" w:color="auto" w:fill="FFFFFF"/>
        <w:rPr>
          <w:rFonts w:ascii="Times New Roman" w:hAnsi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hAnsi="Times New Roman"/>
          <w:sz w:val="24"/>
          <w:szCs w:val="24"/>
        </w:rPr>
        <w:t>TERMO DE REFERÊNCIA</w:t>
      </w:r>
    </w:p>
    <w:p w:rsidR="00F71F59" w:rsidRDefault="001B3104">
      <w:pPr>
        <w:pStyle w:val="Ttulo1"/>
        <w:keepNext w:val="0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hAnsi="Times New Roman"/>
          <w:sz w:val="24"/>
          <w:szCs w:val="24"/>
        </w:rPr>
        <w:t>OBJETO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AQUISIÇÃO DE GÊNEROS ALIMENTÍCIOS PERECÍVEIS – PROTEÍNA SUÍNA, com licitação na modalidade – Sistema de Registro de Preços (SRP), tipo menor preço.</w:t>
      </w:r>
    </w:p>
    <w:p w:rsidR="00F71F59" w:rsidRDefault="001B3104">
      <w:pPr>
        <w:pStyle w:val="Ttulo1"/>
        <w:keepNext w:val="0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3" w:name="_heading=h.1fob9te" w:colFirst="0" w:colLast="0"/>
      <w:bookmarkEnd w:id="3"/>
      <w:r>
        <w:rPr>
          <w:rFonts w:ascii="Times New Roman" w:hAnsi="Times New Roman"/>
          <w:sz w:val="24"/>
          <w:szCs w:val="24"/>
        </w:rPr>
        <w:t>OBJETIVO DA CONTRATAÇÃO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Aquisição de GÊNEROS ALIMENTÍCIOS PERECÍVEIS – PROTEÍNA SUÍNA, para atender ao Restaurante Universitário da Universidade Federal do Pará (UFPA).</w:t>
      </w:r>
    </w:p>
    <w:p w:rsidR="00F71F59" w:rsidRDefault="001B3104">
      <w:pPr>
        <w:pStyle w:val="Ttulo1"/>
        <w:keepNext w:val="0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4" w:name="_heading=h.3znysh7" w:colFirst="0" w:colLast="0"/>
      <w:bookmarkEnd w:id="4"/>
      <w:r>
        <w:rPr>
          <w:rFonts w:ascii="Times New Roman" w:hAnsi="Times New Roman"/>
          <w:sz w:val="24"/>
          <w:szCs w:val="24"/>
        </w:rPr>
        <w:t>JUSTIFICATIVA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AQUISIÇÃO DE GÊNEROS ALIMENTÍCIOS PERECÍVEIS – PROTEÍNA SUÍNA,</w:t>
      </w:r>
      <w:r>
        <w:rPr>
          <w:rFonts w:ascii="Times New Roman" w:hAnsi="Times New Roman"/>
          <w:b w:val="0"/>
          <w:sz w:val="24"/>
          <w:szCs w:val="24"/>
        </w:rPr>
        <w:t xml:space="preserve"> relacionados ao objeto deste termo de referência, por meio de registro de preço em ata, tipo menor preço, para a manutenção do atendimento à comunidade universitária com o fornecimento de refeições.</w:t>
      </w:r>
    </w:p>
    <w:p w:rsidR="00F71F59" w:rsidRDefault="001B3104">
      <w:pPr>
        <w:pStyle w:val="Ttulo1"/>
        <w:keepNext w:val="0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5" w:name="_heading=h.2et92p0" w:colFirst="0" w:colLast="0"/>
      <w:bookmarkEnd w:id="5"/>
      <w:r>
        <w:rPr>
          <w:rFonts w:ascii="Times New Roman" w:hAnsi="Times New Roman"/>
          <w:sz w:val="24"/>
          <w:szCs w:val="24"/>
        </w:rPr>
        <w:t>PRAZOS, LOCAL E CONDIÇÕES DE RECEBIMENTO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Os prazos de entrega do referido material será de acordo com o cronograma de pedidos do Restaurante Universitário da UFPA;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sz w:val="24"/>
          <w:szCs w:val="24"/>
        </w:rPr>
      </w:pPr>
      <w:bookmarkStart w:id="6" w:name="_heading=h.tyjcwt" w:colFirst="0" w:colLast="0"/>
      <w:bookmarkEnd w:id="6"/>
      <w:r>
        <w:rPr>
          <w:rFonts w:ascii="Times New Roman" w:hAnsi="Times New Roman"/>
          <w:b w:val="0"/>
          <w:sz w:val="24"/>
          <w:szCs w:val="24"/>
        </w:rPr>
        <w:t xml:space="preserve">O local de entrega será na Universidade Federal do Pará – </w:t>
      </w:r>
      <w:r>
        <w:rPr>
          <w:rFonts w:ascii="Times New Roman" w:hAnsi="Times New Roman"/>
          <w:b w:val="0"/>
          <w:i/>
          <w:sz w:val="24"/>
          <w:szCs w:val="24"/>
        </w:rPr>
        <w:t>Campus</w:t>
      </w:r>
      <w:r>
        <w:rPr>
          <w:rFonts w:ascii="Times New Roman" w:hAnsi="Times New Roman"/>
          <w:b w:val="0"/>
          <w:sz w:val="24"/>
          <w:szCs w:val="24"/>
        </w:rPr>
        <w:t xml:space="preserve"> do Guamá, </w:t>
      </w:r>
      <w:r>
        <w:rPr>
          <w:rFonts w:ascii="Times New Roman" w:hAnsi="Times New Roman"/>
          <w:sz w:val="24"/>
          <w:szCs w:val="24"/>
        </w:rPr>
        <w:t>Restaurante Universitário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 transporte dos gêneros alimentícios deverá estar rigorosamente de acordo com as exigências contidas na RDC nº 216 da ANVISA (09/2004);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 não cumprimento das exigências e obrigações contidas na RDC nº 216 da ANVISA (09/2004), implicará na rescisão contratual e aplicação de penalidades legais;</w:t>
      </w:r>
    </w:p>
    <w:p w:rsidR="00F71F59" w:rsidRDefault="001B3104">
      <w:pPr>
        <w:pStyle w:val="Ttulo2"/>
        <w:tabs>
          <w:tab w:val="left" w:pos="709"/>
          <w:tab w:val="left" w:pos="1134"/>
        </w:tabs>
        <w:ind w:left="284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Os gêneros (qualidade e quantidade) serão inspecionados no ato do recebimento, e serão devolvidos sempre que não conferirem com as especificações do empenho.</w:t>
      </w:r>
    </w:p>
    <w:p w:rsidR="00F71F59" w:rsidRDefault="001B3104">
      <w:pPr>
        <w:pStyle w:val="Ttulo1"/>
        <w:keepNext w:val="0"/>
        <w:widowControl w:val="0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bookmarkStart w:id="7" w:name="_heading=h.3dy6vkm" w:colFirst="0" w:colLast="0"/>
      <w:bookmarkEnd w:id="7"/>
      <w:r>
        <w:rPr>
          <w:rFonts w:ascii="Times New Roman" w:hAnsi="Times New Roman"/>
          <w:sz w:val="24"/>
          <w:szCs w:val="24"/>
        </w:rPr>
        <w:t>VALOR TOTAL ESTIMADO</w:t>
      </w:r>
    </w:p>
    <w:p w:rsidR="00F71F59" w:rsidRDefault="001B3104">
      <w:pPr>
        <w:pStyle w:val="Ttulo2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 O valor total estimado é de R$ 2.447.040,00 (dois milhões, quatrocentos e quarenta e sete mil e quarenta reais).</w:t>
      </w:r>
    </w:p>
    <w:p w:rsidR="00F71F59" w:rsidRDefault="00F71F59">
      <w:pPr>
        <w:pBdr>
          <w:top w:val="nil"/>
          <w:left w:val="nil"/>
          <w:bottom w:val="nil"/>
          <w:right w:val="nil"/>
          <w:between w:val="nil"/>
        </w:pBdr>
        <w:spacing w:after="200"/>
        <w:jc w:val="left"/>
        <w:rPr>
          <w:rFonts w:ascii="Times New Roman" w:hAnsi="Times New Roman" w:cs="Times New Roman"/>
          <w:color w:val="000000"/>
        </w:rPr>
      </w:pPr>
    </w:p>
    <w:p w:rsidR="00820C90" w:rsidRDefault="00820C90">
      <w:pPr>
        <w:pBdr>
          <w:top w:val="nil"/>
          <w:left w:val="nil"/>
          <w:bottom w:val="nil"/>
          <w:right w:val="nil"/>
          <w:between w:val="nil"/>
        </w:pBdr>
        <w:spacing w:after="200"/>
        <w:jc w:val="left"/>
        <w:rPr>
          <w:rFonts w:ascii="Times New Roman" w:hAnsi="Times New Roman" w:cs="Times New Roman"/>
          <w:color w:val="000000"/>
        </w:rPr>
      </w:pPr>
    </w:p>
    <w:p w:rsidR="00820C90" w:rsidRDefault="00820C90">
      <w:pPr>
        <w:pBdr>
          <w:top w:val="nil"/>
          <w:left w:val="nil"/>
          <w:bottom w:val="nil"/>
          <w:right w:val="nil"/>
          <w:between w:val="nil"/>
        </w:pBdr>
        <w:spacing w:after="200"/>
        <w:jc w:val="left"/>
        <w:rPr>
          <w:rFonts w:ascii="Times New Roman" w:hAnsi="Times New Roman" w:cs="Times New Roman"/>
          <w:color w:val="000000"/>
        </w:rPr>
      </w:pPr>
    </w:p>
    <w:p w:rsidR="00820C90" w:rsidRDefault="00820C90">
      <w:pPr>
        <w:pBdr>
          <w:top w:val="nil"/>
          <w:left w:val="nil"/>
          <w:bottom w:val="nil"/>
          <w:right w:val="nil"/>
          <w:between w:val="nil"/>
        </w:pBdr>
        <w:spacing w:after="200"/>
        <w:jc w:val="left"/>
        <w:rPr>
          <w:rFonts w:ascii="Times New Roman" w:hAnsi="Times New Roman" w:cs="Times New Roman"/>
          <w:color w:val="000000"/>
        </w:rPr>
      </w:pPr>
    </w:p>
    <w:p w:rsidR="00F71F59" w:rsidRDefault="001B3104">
      <w:pPr>
        <w:pStyle w:val="Ttulo1"/>
        <w:keepNext w:val="0"/>
        <w:widowControl w:val="0"/>
        <w:numPr>
          <w:ilvl w:val="0"/>
          <w:numId w:val="1"/>
        </w:numPr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ESPECIFICAÇÃO TÉCNICA</w:t>
      </w:r>
    </w:p>
    <w:p w:rsidR="00F71F59" w:rsidRDefault="00F71F59">
      <w:pPr>
        <w:pBdr>
          <w:top w:val="nil"/>
          <w:left w:val="nil"/>
          <w:bottom w:val="nil"/>
          <w:right w:val="nil"/>
          <w:between w:val="nil"/>
        </w:pBdr>
        <w:spacing w:after="200"/>
        <w:jc w:val="left"/>
        <w:rPr>
          <w:rFonts w:ascii="Times New Roman" w:hAnsi="Times New Roman" w:cs="Times New Roman"/>
          <w:color w:val="000000"/>
        </w:rPr>
      </w:pPr>
    </w:p>
    <w:tbl>
      <w:tblPr>
        <w:tblW w:w="9162" w:type="dxa"/>
        <w:tblLook w:val="04A0" w:firstRow="1" w:lastRow="0" w:firstColumn="1" w:lastColumn="0" w:noHBand="0" w:noVBand="1"/>
      </w:tblPr>
      <w:tblGrid>
        <w:gridCol w:w="551"/>
        <w:gridCol w:w="3614"/>
        <w:gridCol w:w="598"/>
        <w:gridCol w:w="807"/>
        <w:gridCol w:w="1209"/>
        <w:gridCol w:w="1101"/>
        <w:gridCol w:w="1282"/>
      </w:tblGrid>
      <w:tr w:rsidR="00AF4953" w:rsidRPr="00AF4953" w:rsidTr="00AF4953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ITEM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PRODUTO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UNID.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COD.</w:t>
            </w: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br/>
              <w:t>CATMAT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QUANTIDADE ANUAL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MÉDIA DAS COTAÇÕES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TOTAL ANUAL (R$)</w:t>
            </w:r>
          </w:p>
        </w:tc>
      </w:tr>
      <w:tr w:rsidR="00AF4953" w:rsidRPr="00AF4953" w:rsidTr="00AF4953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val="en-US" w:eastAsia="en-US"/>
              </w:rPr>
            </w:pPr>
          </w:p>
        </w:tc>
      </w:tr>
      <w:tr w:rsidR="00AF4953" w:rsidRPr="00AF4953" w:rsidTr="00AF4953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color w:val="000000"/>
                <w:sz w:val="14"/>
                <w:lang w:eastAsia="en-US"/>
              </w:rPr>
            </w:pPr>
            <w:r w:rsidRPr="00AF4953">
              <w:rPr>
                <w:b/>
                <w:bCs/>
                <w:sz w:val="14"/>
                <w:lang w:eastAsia="en-US"/>
              </w:rPr>
              <w:t>PERNIL:</w:t>
            </w:r>
            <w:r w:rsidRPr="00AF4953">
              <w:rPr>
                <w:sz w:val="14"/>
                <w:lang w:eastAsia="en-US"/>
              </w:rPr>
              <w:t xml:space="preserve"> SEM OSSO, PEÇA LIMPA, CONGELADO, COM REGISTRO DO SELO DE INSPENSÃO FEDERAL (SIF), EMBALAGEM PRIMÁRIA E SECUNDÁRIA, ROTULAGEM CONTENDO A IDENTIFICAÇÃO DO PRODUTO, DADOS DO FABRICANTE, DATA DE EMBALAGEM E VALIDADE MÍNIMA DE 180 DIAS.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447525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36.000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R$20,39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R$ 734.040,00</w:t>
            </w:r>
          </w:p>
        </w:tc>
      </w:tr>
      <w:tr w:rsidR="00AF4953" w:rsidRPr="00AF4953" w:rsidTr="00AF4953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color w:val="000000"/>
                <w:sz w:val="14"/>
                <w:lang w:eastAsia="en-US"/>
              </w:rPr>
            </w:pPr>
            <w:r w:rsidRPr="00AF4953">
              <w:rPr>
                <w:b/>
                <w:bCs/>
                <w:sz w:val="14"/>
                <w:lang w:eastAsia="en-US"/>
              </w:rPr>
              <w:t xml:space="preserve">SOBREPALETA: </w:t>
            </w:r>
            <w:r w:rsidRPr="00AF4953">
              <w:rPr>
                <w:sz w:val="14"/>
                <w:lang w:eastAsia="en-US"/>
              </w:rPr>
              <w:t>SEM OSSO, PEÇA LIMPA, CONGELADA, COM REGISTRO DO SELO DE INSPENSÃO FEDERAL (SIF), EMBALAGEM PRIMÁRIA E SECUNDÁRIA, ROTULAGEM CONTENDO A IDENTIFICAÇÃO DO PRODUTO, DADOS DO FABRICANTE, DATA DE EMBALAGEM E VALIDADE MÍNIMA DE 180 DIAS.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447871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36.000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R$19,20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R$ 691.200,00</w:t>
            </w:r>
          </w:p>
        </w:tc>
      </w:tr>
      <w:tr w:rsidR="00AF4953" w:rsidRPr="00AF4953" w:rsidTr="00AF4953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color w:val="000000"/>
                <w:sz w:val="14"/>
                <w:lang w:eastAsia="en-US"/>
              </w:rPr>
            </w:pPr>
            <w:r w:rsidRPr="00AF4953">
              <w:rPr>
                <w:b/>
                <w:bCs/>
                <w:sz w:val="14"/>
                <w:lang w:eastAsia="en-US"/>
              </w:rPr>
              <w:t xml:space="preserve">LINGUIÇA TOSCANA FRESCAL: </w:t>
            </w:r>
            <w:r w:rsidRPr="00AF4953">
              <w:rPr>
                <w:color w:val="000000"/>
                <w:sz w:val="14"/>
                <w:lang w:eastAsia="en-US"/>
              </w:rPr>
              <w:t>CONGELADA, COM REGISTRO DO SELO DE INSPENSÃO FEDERAL (SIF), EMBALAGEM PRIMÁRIA E SECUNDÁRIA, ROTULAGEM CONTENDO A IDENTIFICAÇÃO DO PRODUTO, DADOS DO FABRICANTE, DATA DE EMBALAGEM E VALIDADE MÍNIMA DE 90 DIAS.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447705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36.000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R$17,39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R$ 626.040,00</w:t>
            </w:r>
          </w:p>
        </w:tc>
      </w:tr>
      <w:tr w:rsidR="00AF4953" w:rsidRPr="00AF4953" w:rsidTr="00AF4953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eastAsia="en-US"/>
              </w:rPr>
            </w:pPr>
            <w:r w:rsidRPr="00AF4953">
              <w:rPr>
                <w:b/>
                <w:bCs/>
                <w:color w:val="000000"/>
                <w:sz w:val="14"/>
                <w:lang w:eastAsia="en-US"/>
              </w:rPr>
              <w:t xml:space="preserve">CARRÉ FOLHEADO (PORÇÃO MÉDIA UNITÁRIA ENTRE 80-100 g): </w:t>
            </w:r>
            <w:r w:rsidRPr="00AF4953">
              <w:rPr>
                <w:color w:val="000000"/>
                <w:sz w:val="14"/>
                <w:lang w:eastAsia="en-US"/>
              </w:rPr>
              <w:t>CONGELADO, COM REGISTRO DO SELO DE INSPENSÃO FEDERAL (SIF), EMBALAGEM PRIMÁRIA E SECUNDÁRIA, ROTULAGEM CONTENDO A IDENTIFICAÇÃO DO PRODUTO, DADOS DO FABRICANTE, DATA DE EMBALAGEM E VALIDADE MÍNIMA DE 120 DIAS.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447509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lang w:val="en-US" w:eastAsia="en-US"/>
              </w:rPr>
            </w:pPr>
            <w:r w:rsidRPr="00AF4953">
              <w:rPr>
                <w:b/>
                <w:bCs/>
                <w:color w:val="000000"/>
                <w:sz w:val="14"/>
                <w:lang w:val="en-US" w:eastAsia="en-US"/>
              </w:rPr>
              <w:t>24.000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R$16,49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  <w:r w:rsidRPr="00AF4953">
              <w:rPr>
                <w:color w:val="000000"/>
                <w:sz w:val="14"/>
                <w:lang w:val="en-US" w:eastAsia="en-US"/>
              </w:rPr>
              <w:t>R$ 395.760,00</w:t>
            </w:r>
          </w:p>
        </w:tc>
      </w:tr>
      <w:tr w:rsidR="00AF4953" w:rsidRPr="00AF4953" w:rsidTr="00AF4953">
        <w:trPr>
          <w:trHeight w:val="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953" w:rsidRPr="00AF4953" w:rsidRDefault="00AF4953" w:rsidP="00AF4953">
            <w:pPr>
              <w:jc w:val="left"/>
              <w:rPr>
                <w:b/>
                <w:bCs/>
                <w:color w:val="000000"/>
                <w:sz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  <w:szCs w:val="28"/>
              </w:rPr>
            </w:pPr>
            <w:r w:rsidRPr="00AF4953">
              <w:rPr>
                <w:b/>
                <w:bCs/>
                <w:color w:val="000000"/>
                <w:sz w:val="14"/>
                <w:szCs w:val="28"/>
              </w:rPr>
              <w:t>TOTAL GERAL</w:t>
            </w:r>
          </w:p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953" w:rsidRPr="00AF4953" w:rsidRDefault="00AF4953" w:rsidP="00AF4953">
            <w:pPr>
              <w:rPr>
                <w:b/>
                <w:bCs/>
                <w:color w:val="000000"/>
                <w:sz w:val="14"/>
              </w:rPr>
            </w:pPr>
            <w:r w:rsidRPr="00AF4953">
              <w:rPr>
                <w:b/>
                <w:bCs/>
                <w:color w:val="000000"/>
                <w:sz w:val="14"/>
              </w:rPr>
              <w:t>R$ 2.447.040,00</w:t>
            </w:r>
          </w:p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</w:p>
        </w:tc>
      </w:tr>
      <w:tr w:rsidR="00AF4953" w:rsidRPr="00AF4953" w:rsidTr="00AF4953">
        <w:trPr>
          <w:gridAfter w:val="6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953" w:rsidRPr="00AF4953" w:rsidRDefault="00AF4953" w:rsidP="00AF4953">
            <w:pPr>
              <w:rPr>
                <w:color w:val="000000"/>
                <w:sz w:val="14"/>
                <w:lang w:val="en-US" w:eastAsia="en-US"/>
              </w:rPr>
            </w:pPr>
          </w:p>
        </w:tc>
      </w:tr>
    </w:tbl>
    <w:p w:rsidR="00820C90" w:rsidRDefault="00820C90">
      <w:pPr>
        <w:pBdr>
          <w:top w:val="nil"/>
          <w:left w:val="nil"/>
          <w:bottom w:val="nil"/>
          <w:right w:val="nil"/>
          <w:between w:val="nil"/>
        </w:pBdr>
        <w:spacing w:after="200"/>
        <w:jc w:val="left"/>
        <w:rPr>
          <w:rFonts w:ascii="Times New Roman" w:hAnsi="Times New Roman" w:cs="Times New Roman"/>
          <w:color w:val="000000"/>
        </w:rPr>
      </w:pPr>
    </w:p>
    <w:p w:rsidR="00F71F59" w:rsidRDefault="001B3104">
      <w:pPr>
        <w:pStyle w:val="Ttulo1"/>
        <w:keepNext w:val="0"/>
        <w:widowControl w:val="0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bookmarkStart w:id="8" w:name="_heading=h.1t3h5sf" w:colFirst="0" w:colLast="0"/>
      <w:bookmarkEnd w:id="8"/>
      <w:r>
        <w:rPr>
          <w:rFonts w:ascii="Times New Roman" w:hAnsi="Times New Roman"/>
          <w:sz w:val="24"/>
          <w:szCs w:val="24"/>
        </w:rPr>
        <w:t>OBRIGAÇÕES DA CONTRATADA</w:t>
      </w:r>
    </w:p>
    <w:p w:rsidR="00F71F59" w:rsidRDefault="001B3104">
      <w:pPr>
        <w:pStyle w:val="Ttulo2"/>
        <w:numPr>
          <w:ilvl w:val="1"/>
          <w:numId w:val="2"/>
        </w:numPr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Fornecer os gêneros alimentícios do objeto deste certame no prazo fixado neste Edital, após aprovação pela Administração do Contratante, que a si reserva o direito de rejeitá-lo, caso não satisfaça aos padrões especificados;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Entregar os gêneros alimentícios atendendo às especificações contidas neste Edital e seus Anexos, no Restaurante Universitário da UFPA, de 2ª a 6ª, no horário de </w:t>
      </w:r>
      <w:r>
        <w:rPr>
          <w:rFonts w:ascii="Times New Roman" w:hAnsi="Times New Roman"/>
          <w:sz w:val="24"/>
          <w:szCs w:val="24"/>
        </w:rPr>
        <w:t>07:00 às 10:30 horas ou de 14:00 às 16:00 horas</w:t>
      </w:r>
      <w:r>
        <w:rPr>
          <w:rFonts w:ascii="Times New Roman" w:hAnsi="Times New Roman"/>
          <w:b w:val="0"/>
          <w:sz w:val="24"/>
          <w:szCs w:val="24"/>
        </w:rPr>
        <w:t>, de acordo com o cronograma de pedidos do Restaurante Universitário da UFPA, devendo ser conferido pelo setor competente, que atestará a regularidade da entrega;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 transporte de PROTEÍNAS SUÍNAS deverá ser feito conforme as exigências normativas, em carro FECHADO E REFRIGERADO;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Se a qualidade dos gêneros alimentícios entregues não corresponder às especificações exigidas neste Edital, estes serão devolvidos ao fornecedor para substituição em no máximo 5 (cinco) dias;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Manter, durante o período de fornecimento, todas as condições de habilitação e qualificação exigidas neste edital;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Sujeitar-se à ampla e irrestrita fiscalização por parte da Administração, prestando todos os esclarecimentos solicitados;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Substituir o produto que, após a entrega, aceite ou utilização, durante o prazo de validade, venha a apresentar defeitos de fabricação ou quaisquer outros que, reincidentes em número igual ou superior a duas vezes, venham a dificultar ou impossibilitar a sua utilização, desde que, para a sua ocorrência, não tenha contribuído – por ação ou omissão – a UFPA;</w:t>
      </w:r>
    </w:p>
    <w:p w:rsidR="00F71F59" w:rsidRDefault="001B3104">
      <w:pPr>
        <w:pStyle w:val="Ttulo2"/>
        <w:numPr>
          <w:ilvl w:val="1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Não transferir a terceiros, total ou parcialmente, o objeto desta licitação, nem subcontratar qualquer dos serviços a que está obrigada sem prévio assentimento por escrito da UFPA.</w:t>
      </w:r>
    </w:p>
    <w:p w:rsidR="00F71F59" w:rsidRDefault="001B3104">
      <w:pPr>
        <w:pStyle w:val="Ttulo1"/>
        <w:keepNext w:val="0"/>
        <w:widowControl w:val="0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bookmarkStart w:id="9" w:name="_heading=h.4d34og8" w:colFirst="0" w:colLast="0"/>
      <w:bookmarkEnd w:id="9"/>
      <w:r>
        <w:rPr>
          <w:rFonts w:ascii="Times New Roman" w:hAnsi="Times New Roman"/>
          <w:sz w:val="24"/>
          <w:szCs w:val="24"/>
        </w:rPr>
        <w:t xml:space="preserve">OBRIGAÇÕES DA CONTRATANTE </w:t>
      </w:r>
    </w:p>
    <w:p w:rsidR="00F71F59" w:rsidRDefault="001B3104">
      <w:pPr>
        <w:pStyle w:val="Ttulo2"/>
        <w:numPr>
          <w:ilvl w:val="1"/>
          <w:numId w:val="2"/>
        </w:numPr>
        <w:ind w:left="284" w:hanging="284"/>
        <w:rPr>
          <w:rFonts w:ascii="Times New Roman" w:hAnsi="Times New Roman"/>
          <w:sz w:val="24"/>
          <w:szCs w:val="24"/>
        </w:rPr>
      </w:pPr>
      <w:bookmarkStart w:id="10" w:name="_heading=h.2s8eyo1" w:colFirst="0" w:colLast="0"/>
      <w:bookmarkEnd w:id="10"/>
      <w:r>
        <w:rPr>
          <w:rFonts w:ascii="Times New Roman" w:hAnsi="Times New Roman"/>
          <w:sz w:val="24"/>
          <w:szCs w:val="24"/>
        </w:rPr>
        <w:t>A UFPA compromete-se a: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Proporcionar todas as facilidades indispensáveis ao bom cumprimento das obrigações contratuais, inclusive, o livre acesso dos técnicos da empresa fornecedora às suas dependências quando relacionadas à execução do contrato, respeitadas as normas que disciplinam a segurança do patrimônio, das pessoas e das informações;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Efetuar os pagamentos devidos, nas condições estabelecidas;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Exigir o cumprimento de todos os compromissos assumidos pela empresa fornecedora, de acordo com os termos de sua proposta;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Emitir Autorização de Fornecimento, ou qualquer outro documento equivalente, com todas as informações necessárias, por intermédio do representante da administração designado e comunicar à empresa por meio de telefone ou e-mail da sua emissão;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Prestar as informações e os esclarecimentos que venham a ser solicitados pelos empregados da licitante vencedora;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Assegurar-se de que os preços contratados estão compatíveis com aqueles praticados no mercado pelas demais prestadoras dos serviços objeto desta licitação, de forma a garantir que continuem os mais vantajosos;</w:t>
      </w:r>
    </w:p>
    <w:p w:rsidR="00F71F59" w:rsidRDefault="001B3104">
      <w:pPr>
        <w:pStyle w:val="Ttulo2"/>
        <w:numPr>
          <w:ilvl w:val="2"/>
          <w:numId w:val="2"/>
        </w:numPr>
        <w:spacing w:before="0"/>
        <w:ind w:left="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Controlar e documentar as ocorrências havidas. </w:t>
      </w:r>
    </w:p>
    <w:p w:rsidR="00F71F59" w:rsidRDefault="00F71F59">
      <w:pPr>
        <w:jc w:val="left"/>
        <w:rPr>
          <w:rFonts w:ascii="Times New Roman" w:hAnsi="Times New Roman" w:cs="Times New Roman"/>
        </w:rPr>
      </w:pPr>
    </w:p>
    <w:p w:rsidR="00F71F59" w:rsidRDefault="001B3104">
      <w:pPr>
        <w:widowControl w:val="0"/>
        <w:shd w:val="clear" w:color="auto" w:fill="BFBFBF"/>
        <w:spacing w:after="20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   RESPONSÁVEL PELO PROJETO E FISCALIZAÇÃO</w:t>
      </w:r>
    </w:p>
    <w:p w:rsidR="00F71F59" w:rsidRDefault="001B3104">
      <w:pPr>
        <w:spacing w:after="200"/>
        <w:jc w:val="both"/>
        <w:rPr>
          <w:rFonts w:ascii="Times New Roman" w:hAnsi="Times New Roman" w:cs="Times New Roman"/>
        </w:rPr>
      </w:pPr>
      <w:bookmarkStart w:id="11" w:name="_heading=h.17dp8vu" w:colFirst="0" w:colLast="0"/>
      <w:bookmarkEnd w:id="11"/>
      <w:r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</w:rPr>
        <w:t xml:space="preserve">Diretoria de Serviços de Alimentação Estudantil (DISAE) da UFPA, sendo responsáveis pelas informações técnicas necessárias para o fiel cumprimento do objeto desta contratação, fiscalização e certificação dos serviços a nutricionista Erika </w:t>
      </w:r>
      <w:proofErr w:type="spellStart"/>
      <w:r>
        <w:rPr>
          <w:rFonts w:ascii="Times New Roman" w:hAnsi="Times New Roman" w:cs="Times New Roman"/>
        </w:rPr>
        <w:t>Cibelle</w:t>
      </w:r>
      <w:proofErr w:type="spellEnd"/>
      <w:r>
        <w:rPr>
          <w:rFonts w:ascii="Times New Roman" w:hAnsi="Times New Roman" w:cs="Times New Roman"/>
        </w:rPr>
        <w:t xml:space="preserve"> Costa da Silva - (91) 3201-7377 e a diretora da DISAE </w:t>
      </w:r>
      <w:proofErr w:type="spellStart"/>
      <w:r>
        <w:rPr>
          <w:rFonts w:ascii="Times New Roman" w:hAnsi="Times New Roman" w:cs="Times New Roman"/>
        </w:rPr>
        <w:t>Xaene</w:t>
      </w:r>
      <w:proofErr w:type="spellEnd"/>
      <w:r>
        <w:rPr>
          <w:rFonts w:ascii="Times New Roman" w:hAnsi="Times New Roman" w:cs="Times New Roman"/>
        </w:rPr>
        <w:t xml:space="preserve"> Maria F. Duarte Mendonça - (91) 3201 7744.</w:t>
      </w:r>
    </w:p>
    <w:p w:rsidR="00F71F59" w:rsidRDefault="00F71F59">
      <w:pPr>
        <w:spacing w:after="200"/>
        <w:jc w:val="both"/>
        <w:rPr>
          <w:rFonts w:ascii="Times New Roman" w:hAnsi="Times New Roman" w:cs="Times New Roman"/>
        </w:rPr>
      </w:pPr>
    </w:p>
    <w:p w:rsidR="00F71F59" w:rsidRDefault="00F71F59">
      <w:pPr>
        <w:spacing w:after="200"/>
        <w:jc w:val="both"/>
        <w:rPr>
          <w:rFonts w:ascii="Times New Roman" w:hAnsi="Times New Roman" w:cs="Times New Roman"/>
        </w:rPr>
      </w:pPr>
    </w:p>
    <w:p w:rsidR="00F71F59" w:rsidRDefault="00F71F59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hAnsi="Times New Roman" w:cs="Times New Roman"/>
          <w:color w:val="000000"/>
        </w:rPr>
      </w:pPr>
    </w:p>
    <w:p w:rsidR="00F71F59" w:rsidRDefault="00F71F59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Times New Roman" w:hAnsi="Times New Roman" w:cs="Times New Roman"/>
          <w:color w:val="000000"/>
        </w:rPr>
      </w:pPr>
    </w:p>
    <w:p w:rsidR="00F71F59" w:rsidRDefault="001B310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Belém, 07 de abril de 2020.</w:t>
      </w: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1B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F71F59" w:rsidRDefault="001B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Erika </w:t>
      </w:r>
      <w:proofErr w:type="spellStart"/>
      <w:r>
        <w:rPr>
          <w:rFonts w:ascii="Times New Roman" w:hAnsi="Times New Roman" w:cs="Times New Roman"/>
        </w:rPr>
        <w:t>Cibelle</w:t>
      </w:r>
      <w:proofErr w:type="spellEnd"/>
      <w:r>
        <w:rPr>
          <w:rFonts w:ascii="Times New Roman" w:hAnsi="Times New Roman" w:cs="Times New Roman"/>
        </w:rPr>
        <w:t xml:space="preserve"> Costa da Silva</w:t>
      </w:r>
    </w:p>
    <w:p w:rsidR="00F71F59" w:rsidRDefault="001B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Coordenação de Almoxarifado</w:t>
      </w: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F71F59">
      <w:pPr>
        <w:rPr>
          <w:rFonts w:ascii="Times New Roman" w:hAnsi="Times New Roman" w:cs="Times New Roman"/>
        </w:rPr>
      </w:pPr>
    </w:p>
    <w:p w:rsidR="00F71F59" w:rsidRDefault="001B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</w:p>
    <w:p w:rsidR="00F71F59" w:rsidRDefault="001B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Direção da DISAE/UFPA</w:t>
      </w:r>
    </w:p>
    <w:p w:rsidR="00F71F59" w:rsidRDefault="001B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Portaria nº675/2019 – Reitoria UFPA</w:t>
      </w:r>
    </w:p>
    <w:sectPr w:rsidR="00F71F59">
      <w:headerReference w:type="default" r:id="rId8"/>
      <w:pgSz w:w="11906" w:h="16838"/>
      <w:pgMar w:top="1701" w:right="1134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988" w:rsidRDefault="00CC7988">
      <w:r>
        <w:separator/>
      </w:r>
    </w:p>
  </w:endnote>
  <w:endnote w:type="continuationSeparator" w:id="0">
    <w:p w:rsidR="00CC7988" w:rsidRDefault="00CC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988" w:rsidRDefault="00CC7988">
      <w:r>
        <w:separator/>
      </w:r>
    </w:p>
  </w:footnote>
  <w:footnote w:type="continuationSeparator" w:id="0">
    <w:p w:rsidR="00CC7988" w:rsidRDefault="00CC7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F59" w:rsidRDefault="001B3104">
    <w:pPr>
      <w:rPr>
        <w:color w:val="000000"/>
      </w:rPr>
    </w:pPr>
    <w:r>
      <w:rPr>
        <w:noProof/>
      </w:rPr>
      <w:drawing>
        <wp:inline distT="0" distB="0" distL="0" distR="0">
          <wp:extent cx="375408" cy="47247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5408" cy="4724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71F59" w:rsidRDefault="001B3104">
    <w:pPr>
      <w:keepNext/>
      <w:widowControl w:val="0"/>
      <w:pBdr>
        <w:top w:val="nil"/>
        <w:left w:val="nil"/>
        <w:bottom w:val="nil"/>
        <w:right w:val="nil"/>
        <w:between w:val="nil"/>
      </w:pBdr>
      <w:rPr>
        <w:rFonts w:ascii="Times New Roman" w:hAnsi="Times New Roman" w:cs="Times New Roman"/>
        <w:color w:val="000000"/>
        <w:sz w:val="16"/>
        <w:szCs w:val="16"/>
      </w:rPr>
    </w:pPr>
    <w:r>
      <w:rPr>
        <w:rFonts w:ascii="Times New Roman" w:hAnsi="Times New Roman" w:cs="Times New Roman"/>
        <w:b/>
        <w:color w:val="000000"/>
        <w:sz w:val="16"/>
        <w:szCs w:val="16"/>
      </w:rPr>
      <w:t>SERVIÇO PÚBLICO FEDERAL</w:t>
    </w:r>
  </w:p>
  <w:p w:rsidR="00F71F59" w:rsidRDefault="001B3104">
    <w:pPr>
      <w:keepNext/>
      <w:widowControl w:val="0"/>
      <w:pBdr>
        <w:top w:val="nil"/>
        <w:left w:val="nil"/>
        <w:bottom w:val="nil"/>
        <w:right w:val="nil"/>
        <w:between w:val="nil"/>
      </w:pBdr>
      <w:rPr>
        <w:rFonts w:ascii="Times New Roman" w:hAnsi="Times New Roman" w:cs="Times New Roman"/>
        <w:color w:val="000000"/>
        <w:sz w:val="16"/>
        <w:szCs w:val="16"/>
      </w:rPr>
    </w:pPr>
    <w:r>
      <w:rPr>
        <w:rFonts w:ascii="Times New Roman" w:hAnsi="Times New Roman" w:cs="Times New Roman"/>
        <w:b/>
        <w:color w:val="000000"/>
        <w:sz w:val="16"/>
        <w:szCs w:val="16"/>
      </w:rPr>
      <w:t xml:space="preserve">UNIVERSIDADE FEDERAL DO PARÁ </w:t>
    </w:r>
  </w:p>
  <w:p w:rsidR="00F71F59" w:rsidRDefault="001B3104">
    <w:pPr>
      <w:keepNext/>
      <w:widowControl w:val="0"/>
      <w:pBdr>
        <w:top w:val="nil"/>
        <w:left w:val="nil"/>
        <w:bottom w:val="nil"/>
        <w:right w:val="nil"/>
        <w:between w:val="nil"/>
      </w:pBdr>
      <w:rPr>
        <w:rFonts w:ascii="Times New Roman" w:hAnsi="Times New Roman" w:cs="Times New Roman"/>
        <w:color w:val="000000"/>
        <w:sz w:val="16"/>
        <w:szCs w:val="16"/>
      </w:rPr>
    </w:pPr>
    <w:r>
      <w:rPr>
        <w:rFonts w:ascii="Times New Roman" w:hAnsi="Times New Roman" w:cs="Times New Roman"/>
        <w:b/>
        <w:color w:val="000000"/>
        <w:sz w:val="16"/>
        <w:szCs w:val="16"/>
      </w:rPr>
      <w:t>SUPERINTENDENCIA DE ASSISTENDENCIA ESTUDANTIL</w:t>
    </w:r>
  </w:p>
  <w:p w:rsidR="00F71F59" w:rsidRDefault="001B31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Arial"/>
        <w:color w:val="000000"/>
      </w:rPr>
    </w:pPr>
    <w:r>
      <w:rPr>
        <w:rFonts w:ascii="Times New Roman" w:hAnsi="Times New Roman" w:cs="Times New Roman"/>
        <w:b/>
        <w:color w:val="000000"/>
        <w:sz w:val="16"/>
        <w:szCs w:val="16"/>
      </w:rPr>
      <w:t>DISAE/RU</w:t>
    </w:r>
  </w:p>
  <w:p w:rsidR="00F71F59" w:rsidRDefault="00F71F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F1C7E"/>
    <w:multiLevelType w:val="multilevel"/>
    <w:tmpl w:val="8F94B4C4"/>
    <w:lvl w:ilvl="0">
      <w:start w:val="7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879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13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EBA17CC"/>
    <w:multiLevelType w:val="multilevel"/>
    <w:tmpl w:val="4662AB2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pStyle w:val="Ttulo2"/>
      <w:lvlText w:val="%1.%2."/>
      <w:lvlJc w:val="left"/>
      <w:pPr>
        <w:ind w:left="879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13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F59"/>
    <w:rsid w:val="001B3104"/>
    <w:rsid w:val="003B1F8F"/>
    <w:rsid w:val="00820C90"/>
    <w:rsid w:val="00AF4953"/>
    <w:rsid w:val="00CC7988"/>
    <w:rsid w:val="00EF5121"/>
    <w:rsid w:val="00F7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10198-983C-4270-8AC9-9554279B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9C8"/>
    <w:rPr>
      <w:rFonts w:eastAsia="Times New Roman"/>
    </w:rPr>
  </w:style>
  <w:style w:type="paragraph" w:styleId="Ttulo1">
    <w:name w:val="heading 1"/>
    <w:basedOn w:val="Padro"/>
    <w:next w:val="Padro"/>
    <w:link w:val="Ttulo1Char"/>
    <w:rsid w:val="000D79C8"/>
    <w:pPr>
      <w:keepNext/>
      <w:pBdr>
        <w:bottom w:val="single" w:sz="4" w:space="0" w:color="000000"/>
      </w:pBdr>
      <w:shd w:val="clear" w:color="auto" w:fill="CCCCCC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Ttulo2">
    <w:name w:val="heading 2"/>
    <w:basedOn w:val="Ttulo1"/>
    <w:next w:val="Padro"/>
    <w:link w:val="Ttulo2Char"/>
    <w:rsid w:val="000D79C8"/>
    <w:pPr>
      <w:keepNext w:val="0"/>
      <w:widowControl w:val="0"/>
      <w:numPr>
        <w:ilvl w:val="1"/>
        <w:numId w:val="1"/>
      </w:numPr>
      <w:pBdr>
        <w:bottom w:val="none" w:sz="0" w:space="0" w:color="auto"/>
      </w:pBdr>
      <w:shd w:val="clear" w:color="auto" w:fill="FFFFFF"/>
      <w:suppressAutoHyphens w:val="0"/>
      <w:ind w:left="792"/>
      <w:jc w:val="both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basedOn w:val="Fontepargpadro"/>
    <w:link w:val="Ttulo1"/>
    <w:rsid w:val="000D79C8"/>
    <w:rPr>
      <w:rFonts w:ascii="Arial" w:eastAsia="Times New Roman" w:hAnsi="Arial" w:cs="Times New Roman"/>
      <w:b/>
      <w:bCs/>
      <w:sz w:val="32"/>
      <w:szCs w:val="32"/>
      <w:shd w:val="clear" w:color="auto" w:fill="CCCCCC"/>
      <w:lang w:eastAsia="zh-CN"/>
    </w:rPr>
  </w:style>
  <w:style w:type="character" w:customStyle="1" w:styleId="Ttulo2Char">
    <w:name w:val="Título 2 Char"/>
    <w:basedOn w:val="Fontepargpadro"/>
    <w:link w:val="Ttulo2"/>
    <w:rsid w:val="000D79C8"/>
    <w:rPr>
      <w:rFonts w:ascii="Arial" w:eastAsia="Times New Roman" w:hAnsi="Arial" w:cs="Times New Roman"/>
      <w:b/>
      <w:bCs/>
      <w:sz w:val="20"/>
      <w:szCs w:val="20"/>
      <w:shd w:val="clear" w:color="auto" w:fill="FFFFFF"/>
      <w:lang w:eastAsia="zh-CN"/>
    </w:rPr>
  </w:style>
  <w:style w:type="paragraph" w:customStyle="1" w:styleId="Padro">
    <w:name w:val="Padrão"/>
    <w:rsid w:val="000D79C8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D79C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79C8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Standard">
    <w:name w:val="Standard"/>
    <w:rsid w:val="0026237D"/>
    <w:pPr>
      <w:suppressAutoHyphens/>
      <w:autoSpaceDN w:val="0"/>
    </w:pPr>
    <w:rPr>
      <w:rFonts w:ascii="Times New Roman" w:eastAsia="Times New Roman" w:hAnsi="Times New Roman" w:cs="Times New Roman"/>
      <w:kern w:val="3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4958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587F"/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958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587F"/>
    <w:rPr>
      <w:rFonts w:ascii="Arial" w:eastAsia="Times New Roman" w:hAnsi="Arial" w:cs="Arial"/>
      <w:sz w:val="24"/>
      <w:szCs w:val="24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JtjFx2495h/aSmMMHcTi7ZcXqA==">AMUW2mW6qjBIhx7uQBkxbmzE+wickMjXIQuLSezHaJrmVz1oKxOUPCtokG32GIvmphdm1ETyfDtCGue3BoVi9PN7JXKkbrmmNu0Ryo+2ErqsNcpn4l9oChDUzUi9PxK6yJ9z0/RbY+dyfGp5veJNpQOxlLSH6slt2tpLbGkKphotOuM0G+xxFTwXrniKqk+M3rQYMlOdFVH/r7SpLhlmhvMSgrmEM9DxTUw0clGQWsELu+L1hYXRDlKaYD/9Zw31iruG/hNMet1txVu9s+vOz6XamvSsG7Xj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Ranilda</dc:creator>
  <cp:lastModifiedBy>SID</cp:lastModifiedBy>
  <cp:revision>2</cp:revision>
  <dcterms:created xsi:type="dcterms:W3CDTF">2020-06-15T13:26:00Z</dcterms:created>
  <dcterms:modified xsi:type="dcterms:W3CDTF">2020-06-15T13:26:00Z</dcterms:modified>
</cp:coreProperties>
</file>