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8A1" w:rsidRDefault="003D28A1" w:rsidP="003D28A1">
      <w:pPr>
        <w:keepLines/>
        <w:pageBreakBefore/>
        <w:spacing w:line="200" w:lineRule="atLeast"/>
        <w:jc w:val="center"/>
        <w:rPr>
          <w:rFonts w:ascii="Arial" w:hAnsi="Arial" w:cs="Arial"/>
          <w:b/>
          <w:smallCaps/>
        </w:rPr>
      </w:pPr>
      <w:r>
        <w:object w:dxaOrig="1692" w:dyaOrig="1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7.25pt" o:ole="" filled="t">
            <v:fill color2="black"/>
            <v:imagedata r:id="rId9" o:title=""/>
          </v:shape>
          <o:OLEObject Type="Embed" ProgID="PBrush" ShapeID="_x0000_i1025" DrawAspect="Content" ObjectID="_1635574579" r:id="rId10"/>
        </w:object>
      </w:r>
    </w:p>
    <w:p w:rsidR="003D28A1" w:rsidRPr="00B55BC1" w:rsidRDefault="003D28A1" w:rsidP="003D28A1">
      <w:pPr>
        <w:keepLines/>
        <w:spacing w:line="200" w:lineRule="atLeast"/>
        <w:jc w:val="center"/>
        <w:rPr>
          <w:rFonts w:ascii="Arial" w:hAnsi="Arial" w:cs="Arial"/>
          <w:b/>
          <w:smallCaps/>
          <w:sz w:val="16"/>
          <w:szCs w:val="16"/>
        </w:rPr>
      </w:pPr>
      <w:r w:rsidRPr="00B55BC1">
        <w:rPr>
          <w:rFonts w:ascii="Arial" w:hAnsi="Arial" w:cs="Arial"/>
          <w:b/>
          <w:smallCaps/>
          <w:sz w:val="16"/>
          <w:szCs w:val="16"/>
        </w:rPr>
        <w:t>Universidade Federal do Pará</w:t>
      </w:r>
    </w:p>
    <w:p w:rsidR="003D28A1" w:rsidRPr="00B55BC1" w:rsidRDefault="003D28A1" w:rsidP="003D28A1">
      <w:pPr>
        <w:keepLines/>
        <w:spacing w:line="200" w:lineRule="atLeast"/>
        <w:jc w:val="center"/>
        <w:rPr>
          <w:rFonts w:ascii="Arial" w:hAnsi="Arial" w:cs="Arial"/>
          <w:b/>
          <w:smallCaps/>
          <w:sz w:val="16"/>
          <w:szCs w:val="16"/>
        </w:rPr>
      </w:pPr>
      <w:r w:rsidRPr="00B55BC1">
        <w:rPr>
          <w:rFonts w:ascii="Arial" w:hAnsi="Arial" w:cs="Arial"/>
          <w:b/>
          <w:smallCaps/>
          <w:sz w:val="16"/>
          <w:szCs w:val="16"/>
        </w:rPr>
        <w:t>Pró-Reitoria de Administração</w:t>
      </w:r>
    </w:p>
    <w:p w:rsidR="003D28A1" w:rsidRPr="003D28A1" w:rsidRDefault="003D28A1" w:rsidP="003D28A1">
      <w:pPr>
        <w:keepLines/>
        <w:spacing w:line="200" w:lineRule="atLeast"/>
        <w:jc w:val="center"/>
        <w:rPr>
          <w:rFonts w:ascii="Arial" w:hAnsi="Arial" w:cs="Arial"/>
          <w:b/>
          <w:smallCaps/>
          <w:sz w:val="16"/>
          <w:szCs w:val="16"/>
        </w:rPr>
      </w:pPr>
      <w:r>
        <w:rPr>
          <w:rFonts w:ascii="Arial" w:hAnsi="Arial" w:cs="Arial"/>
          <w:b/>
          <w:smallCaps/>
          <w:sz w:val="16"/>
          <w:szCs w:val="16"/>
        </w:rPr>
        <w:t xml:space="preserve">Comissão Permanente de Licitação </w:t>
      </w:r>
    </w:p>
    <w:p w:rsidR="00AF3D92" w:rsidRPr="00631764" w:rsidRDefault="00AF3D92" w:rsidP="00AF3D92">
      <w:pPr>
        <w:pStyle w:val="Subttulo"/>
        <w:rPr>
          <w:rFonts w:ascii="Arial" w:hAnsi="Arial" w:cs="Arial"/>
          <w:b w:val="0"/>
          <w:sz w:val="20"/>
        </w:rPr>
      </w:pPr>
    </w:p>
    <w:p w:rsidR="00AF3D92" w:rsidRPr="00631764" w:rsidRDefault="00AF3D92" w:rsidP="00AF3D92">
      <w:pPr>
        <w:autoSpaceDE w:val="0"/>
        <w:autoSpaceDN w:val="0"/>
        <w:adjustRightInd w:val="0"/>
        <w:jc w:val="center"/>
        <w:rPr>
          <w:rFonts w:ascii="Arial" w:hAnsi="Arial" w:cs="Arial"/>
          <w:b/>
          <w:bCs/>
        </w:rPr>
      </w:pPr>
      <w:r w:rsidRPr="00631764">
        <w:rPr>
          <w:rFonts w:ascii="Arial" w:hAnsi="Arial" w:cs="Arial"/>
          <w:b/>
          <w:bCs/>
        </w:rPr>
        <w:t>RECIBO DE RETIRADA DE EDITAL</w:t>
      </w:r>
    </w:p>
    <w:p w:rsidR="00AF3D92" w:rsidRPr="00B702D3" w:rsidRDefault="00D06DBC" w:rsidP="00AF3D92">
      <w:pPr>
        <w:autoSpaceDE w:val="0"/>
        <w:autoSpaceDN w:val="0"/>
        <w:adjustRightInd w:val="0"/>
        <w:jc w:val="center"/>
        <w:rPr>
          <w:rFonts w:ascii="Arial" w:hAnsi="Arial" w:cs="Arial"/>
          <w:b/>
          <w:bCs/>
        </w:rPr>
      </w:pPr>
      <w:r>
        <w:rPr>
          <w:rFonts w:ascii="Arial" w:hAnsi="Arial" w:cs="Arial"/>
          <w:b/>
          <w:bCs/>
        </w:rPr>
        <w:t>T</w:t>
      </w:r>
      <w:r w:rsidR="00620C11">
        <w:rPr>
          <w:rFonts w:ascii="Arial" w:hAnsi="Arial" w:cs="Arial"/>
          <w:b/>
          <w:bCs/>
        </w:rPr>
        <w:t xml:space="preserve">OMADA DE </w:t>
      </w:r>
      <w:r w:rsidR="00620C11" w:rsidRPr="00B702D3">
        <w:rPr>
          <w:rFonts w:ascii="Arial" w:hAnsi="Arial" w:cs="Arial"/>
          <w:b/>
          <w:bCs/>
        </w:rPr>
        <w:t>PREÇO</w:t>
      </w:r>
      <w:r w:rsidR="00AF3D92" w:rsidRPr="00B702D3">
        <w:rPr>
          <w:rFonts w:ascii="Arial" w:hAnsi="Arial" w:cs="Arial"/>
          <w:b/>
          <w:bCs/>
        </w:rPr>
        <w:t xml:space="preserve"> Nº. </w:t>
      </w:r>
      <w:r w:rsidR="00B702D3" w:rsidRPr="00B702D3">
        <w:rPr>
          <w:rFonts w:ascii="Arial" w:hAnsi="Arial" w:cs="Arial"/>
          <w:b/>
          <w:bCs/>
        </w:rPr>
        <w:t>01</w:t>
      </w:r>
      <w:r w:rsidR="00944539" w:rsidRPr="00B702D3">
        <w:rPr>
          <w:rFonts w:ascii="Arial" w:hAnsi="Arial" w:cs="Arial"/>
          <w:b/>
          <w:bCs/>
        </w:rPr>
        <w:t>/20</w:t>
      </w:r>
      <w:r w:rsidR="002F18EA" w:rsidRPr="00B702D3">
        <w:rPr>
          <w:rFonts w:ascii="Arial" w:hAnsi="Arial" w:cs="Arial"/>
          <w:b/>
          <w:bCs/>
        </w:rPr>
        <w:t>1</w:t>
      </w:r>
      <w:r w:rsidR="000852B1" w:rsidRPr="00B702D3">
        <w:rPr>
          <w:rFonts w:ascii="Arial" w:hAnsi="Arial" w:cs="Arial"/>
          <w:b/>
          <w:bCs/>
        </w:rPr>
        <w:t>9</w:t>
      </w:r>
    </w:p>
    <w:p w:rsidR="00AF3D92" w:rsidRPr="00F569A2" w:rsidRDefault="00AF3D92" w:rsidP="00F569A2">
      <w:pPr>
        <w:jc w:val="right"/>
        <w:rPr>
          <w:rFonts w:ascii="Arial" w:hAnsi="Arial" w:cs="Arial"/>
          <w:b/>
          <w:sz w:val="16"/>
          <w:szCs w:val="16"/>
        </w:rPr>
      </w:pPr>
      <w:r w:rsidRPr="00F569A2">
        <w:rPr>
          <w:rFonts w:ascii="Arial" w:hAnsi="Arial" w:cs="Arial"/>
          <w:b/>
          <w:sz w:val="16"/>
          <w:szCs w:val="16"/>
        </w:rPr>
        <w:t>PROCESSO Nº.</w:t>
      </w:r>
      <w:r w:rsidR="00F22651" w:rsidRPr="00F569A2">
        <w:rPr>
          <w:rFonts w:ascii="Arial" w:hAnsi="Arial" w:cs="Arial"/>
          <w:b/>
          <w:sz w:val="16"/>
          <w:szCs w:val="16"/>
        </w:rPr>
        <w:t xml:space="preserve"> </w:t>
      </w:r>
      <w:r w:rsidR="000852B1">
        <w:rPr>
          <w:rFonts w:ascii="Arial" w:hAnsi="Arial" w:cs="Arial"/>
          <w:b/>
          <w:sz w:val="16"/>
          <w:szCs w:val="16"/>
        </w:rPr>
        <w:t>017996/2019</w:t>
      </w:r>
    </w:p>
    <w:p w:rsidR="00AF3D92" w:rsidRPr="00631764" w:rsidRDefault="00AF3D92" w:rsidP="00AF3D92">
      <w:pPr>
        <w:autoSpaceDE w:val="0"/>
        <w:autoSpaceDN w:val="0"/>
        <w:adjustRightInd w:val="0"/>
        <w:rPr>
          <w:rFonts w:ascii="Arial" w:hAnsi="Arial" w:cs="Aria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356"/>
      </w:tblGrid>
      <w:tr w:rsidR="00AF3D92" w:rsidRPr="00631764">
        <w:trPr>
          <w:jc w:val="center"/>
        </w:trPr>
        <w:tc>
          <w:tcPr>
            <w:tcW w:w="9356" w:type="dxa"/>
            <w:tcBorders>
              <w:top w:val="single" w:sz="12" w:space="0" w:color="auto"/>
              <w:left w:val="single" w:sz="12" w:space="0" w:color="auto"/>
              <w:bottom w:val="single" w:sz="12" w:space="0" w:color="auto"/>
              <w:right w:val="single" w:sz="12" w:space="0" w:color="auto"/>
            </w:tcBorders>
          </w:tcPr>
          <w:p w:rsidR="00AF3D92" w:rsidRPr="00631764" w:rsidRDefault="00AF3D92" w:rsidP="00484960">
            <w:pPr>
              <w:autoSpaceDE w:val="0"/>
              <w:autoSpaceDN w:val="0"/>
              <w:adjustRightInd w:val="0"/>
              <w:rPr>
                <w:rFonts w:ascii="Arial" w:hAnsi="Arial" w:cs="Arial"/>
              </w:rPr>
            </w:pPr>
          </w:p>
          <w:p w:rsidR="00AF3D92" w:rsidRPr="00631764" w:rsidRDefault="00AF3D92" w:rsidP="00484960">
            <w:pPr>
              <w:autoSpaceDE w:val="0"/>
              <w:autoSpaceDN w:val="0"/>
              <w:adjustRightInd w:val="0"/>
              <w:spacing w:line="360" w:lineRule="auto"/>
              <w:ind w:firstLine="459"/>
              <w:rPr>
                <w:rFonts w:ascii="Arial" w:hAnsi="Arial" w:cs="Arial"/>
              </w:rPr>
            </w:pPr>
            <w:r w:rsidRPr="005144B4">
              <w:rPr>
                <w:rFonts w:ascii="Arial" w:hAnsi="Arial" w:cs="Arial"/>
                <w14:shadow w14:blurRad="50800" w14:dist="38100" w14:dir="2700000" w14:sx="100000" w14:sy="100000" w14:kx="0" w14:ky="0" w14:algn="tl">
                  <w14:srgbClr w14:val="000000">
                    <w14:alpha w14:val="60000"/>
                  </w14:srgbClr>
                </w14:shadow>
              </w:rPr>
              <w:t>Razão Social:</w:t>
            </w:r>
            <w:r w:rsidRPr="00631764">
              <w:rPr>
                <w:rFonts w:ascii="Arial" w:hAnsi="Arial" w:cs="Arial"/>
              </w:rPr>
              <w:t xml:space="preserve"> _______________________________________________________________</w:t>
            </w:r>
          </w:p>
          <w:p w:rsidR="00AF3D92" w:rsidRPr="00631764" w:rsidRDefault="00AF3D92" w:rsidP="00484960">
            <w:pPr>
              <w:autoSpaceDE w:val="0"/>
              <w:autoSpaceDN w:val="0"/>
              <w:adjustRightInd w:val="0"/>
              <w:spacing w:line="360" w:lineRule="auto"/>
              <w:ind w:firstLine="459"/>
              <w:rPr>
                <w:rFonts w:ascii="Arial" w:hAnsi="Arial" w:cs="Arial"/>
              </w:rPr>
            </w:pPr>
            <w:r w:rsidRPr="005144B4">
              <w:rPr>
                <w:rFonts w:ascii="Arial" w:hAnsi="Arial" w:cs="Arial"/>
                <w14:shadow w14:blurRad="50800" w14:dist="38100" w14:dir="2700000" w14:sx="100000" w14:sy="100000" w14:kx="0" w14:ky="0" w14:algn="tl">
                  <w14:srgbClr w14:val="000000">
                    <w14:alpha w14:val="60000"/>
                  </w14:srgbClr>
                </w14:shadow>
              </w:rPr>
              <w:t>CNPJ:</w:t>
            </w:r>
            <w:r w:rsidRPr="00631764">
              <w:rPr>
                <w:rFonts w:ascii="Arial" w:hAnsi="Arial" w:cs="Arial"/>
              </w:rPr>
              <w:t xml:space="preserve">             _______________________________________________________________</w:t>
            </w:r>
          </w:p>
          <w:p w:rsidR="00AF3D92" w:rsidRPr="00631764" w:rsidRDefault="00AF3D92" w:rsidP="00484960">
            <w:pPr>
              <w:autoSpaceDE w:val="0"/>
              <w:autoSpaceDN w:val="0"/>
              <w:adjustRightInd w:val="0"/>
              <w:spacing w:line="360" w:lineRule="auto"/>
              <w:ind w:firstLine="459"/>
              <w:rPr>
                <w:rFonts w:ascii="Arial" w:hAnsi="Arial" w:cs="Arial"/>
              </w:rPr>
            </w:pPr>
            <w:r w:rsidRPr="005144B4">
              <w:rPr>
                <w:rFonts w:ascii="Arial" w:hAnsi="Arial" w:cs="Arial"/>
                <w14:shadow w14:blurRad="50800" w14:dist="38100" w14:dir="2700000" w14:sx="100000" w14:sy="100000" w14:kx="0" w14:ky="0" w14:algn="tl">
                  <w14:srgbClr w14:val="000000">
                    <w14:alpha w14:val="60000"/>
                  </w14:srgbClr>
                </w14:shadow>
              </w:rPr>
              <w:t>Endereço:</w:t>
            </w:r>
            <w:r w:rsidRPr="00631764">
              <w:rPr>
                <w:rFonts w:ascii="Arial" w:hAnsi="Arial" w:cs="Arial"/>
              </w:rPr>
              <w:t xml:space="preserve">       _______________________________________________________________</w:t>
            </w:r>
          </w:p>
          <w:p w:rsidR="00AF3D92" w:rsidRPr="00631764" w:rsidRDefault="00AF3D92" w:rsidP="00484960">
            <w:pPr>
              <w:autoSpaceDE w:val="0"/>
              <w:autoSpaceDN w:val="0"/>
              <w:adjustRightInd w:val="0"/>
              <w:spacing w:line="360" w:lineRule="auto"/>
              <w:ind w:firstLine="459"/>
              <w:rPr>
                <w:rFonts w:ascii="Arial" w:hAnsi="Arial" w:cs="Arial"/>
              </w:rPr>
            </w:pPr>
            <w:r w:rsidRPr="005144B4">
              <w:rPr>
                <w:rFonts w:ascii="Arial" w:hAnsi="Arial" w:cs="Arial"/>
                <w14:shadow w14:blurRad="50800" w14:dist="38100" w14:dir="2700000" w14:sx="100000" w14:sy="100000" w14:kx="0" w14:ky="0" w14:algn="tl">
                  <w14:srgbClr w14:val="000000">
                    <w14:alpha w14:val="60000"/>
                  </w14:srgbClr>
                </w14:shadow>
              </w:rPr>
              <w:t>E-mail</w:t>
            </w:r>
            <w:r w:rsidRPr="00631764">
              <w:rPr>
                <w:rFonts w:ascii="Arial" w:hAnsi="Arial" w:cs="Arial"/>
              </w:rPr>
              <w:t xml:space="preserve">:           _____________________________ </w:t>
            </w:r>
            <w:r w:rsidRPr="005144B4">
              <w:rPr>
                <w:rFonts w:ascii="Arial" w:hAnsi="Arial" w:cs="Arial"/>
                <w14:shadow w14:blurRad="50800" w14:dist="38100" w14:dir="2700000" w14:sx="100000" w14:sy="100000" w14:kx="0" w14:ky="0" w14:algn="tl">
                  <w14:srgbClr w14:val="000000">
                    <w14:alpha w14:val="60000"/>
                  </w14:srgbClr>
                </w14:shadow>
              </w:rPr>
              <w:t>Opcional:</w:t>
            </w:r>
            <w:r w:rsidRPr="00631764">
              <w:rPr>
                <w:rFonts w:ascii="Arial" w:hAnsi="Arial" w:cs="Arial"/>
              </w:rPr>
              <w:t xml:space="preserve"> __________________________</w:t>
            </w:r>
          </w:p>
          <w:p w:rsidR="00AF3D92" w:rsidRPr="00631764" w:rsidRDefault="00AF3D92" w:rsidP="00484960">
            <w:pPr>
              <w:autoSpaceDE w:val="0"/>
              <w:autoSpaceDN w:val="0"/>
              <w:adjustRightInd w:val="0"/>
              <w:spacing w:line="360" w:lineRule="auto"/>
              <w:ind w:firstLine="459"/>
              <w:rPr>
                <w:rFonts w:ascii="Arial" w:hAnsi="Arial" w:cs="Arial"/>
                <w:b/>
              </w:rPr>
            </w:pPr>
            <w:r w:rsidRPr="005144B4">
              <w:rPr>
                <w:rFonts w:ascii="Arial" w:hAnsi="Arial" w:cs="Arial"/>
                <w14:shadow w14:blurRad="50800" w14:dist="38100" w14:dir="2700000" w14:sx="100000" w14:sy="100000" w14:kx="0" w14:ky="0" w14:algn="tl">
                  <w14:srgbClr w14:val="000000">
                    <w14:alpha w14:val="60000"/>
                  </w14:srgbClr>
                </w14:shadow>
              </w:rPr>
              <w:t>Cidade:</w:t>
            </w:r>
            <w:r w:rsidRPr="00631764">
              <w:rPr>
                <w:rFonts w:ascii="Arial" w:hAnsi="Arial" w:cs="Arial"/>
              </w:rPr>
              <w:t xml:space="preserve"> ______________________ </w:t>
            </w:r>
            <w:r w:rsidRPr="005144B4">
              <w:rPr>
                <w:rFonts w:ascii="Arial" w:hAnsi="Arial" w:cs="Arial"/>
                <w14:shadow w14:blurRad="50800" w14:dist="38100" w14:dir="2700000" w14:sx="100000" w14:sy="100000" w14:kx="0" w14:ky="0" w14:algn="tl">
                  <w14:srgbClr w14:val="000000">
                    <w14:alpha w14:val="60000"/>
                  </w14:srgbClr>
                </w14:shadow>
              </w:rPr>
              <w:t>Estado:</w:t>
            </w:r>
            <w:r w:rsidRPr="00631764">
              <w:rPr>
                <w:rFonts w:ascii="Arial" w:hAnsi="Arial" w:cs="Arial"/>
              </w:rPr>
              <w:t xml:space="preserve"> </w:t>
            </w:r>
            <w:r w:rsidRPr="00631764">
              <w:rPr>
                <w:rFonts w:ascii="Arial" w:hAnsi="Arial" w:cs="Arial"/>
                <w:b/>
              </w:rPr>
              <w:t>________________</w:t>
            </w:r>
            <w:r w:rsidRPr="005144B4">
              <w:rPr>
                <w:rFonts w:ascii="Arial" w:hAnsi="Arial" w:cs="Arial"/>
                <w14:shadow w14:blurRad="50800" w14:dist="38100" w14:dir="2700000" w14:sx="100000" w14:sy="100000" w14:kx="0" w14:ky="0" w14:algn="tl">
                  <w14:srgbClr w14:val="000000">
                    <w14:alpha w14:val="60000"/>
                  </w14:srgbClr>
                </w14:shadow>
              </w:rPr>
              <w:t xml:space="preserve"> CEP: </w:t>
            </w:r>
            <w:r w:rsidRPr="00631764">
              <w:rPr>
                <w:rFonts w:ascii="Arial" w:hAnsi="Arial" w:cs="Arial"/>
              </w:rPr>
              <w:t>______</w:t>
            </w:r>
            <w:r w:rsidRPr="00631764">
              <w:rPr>
                <w:rFonts w:ascii="Arial" w:hAnsi="Arial" w:cs="Arial"/>
                <w:b/>
              </w:rPr>
              <w:t>____________</w:t>
            </w:r>
          </w:p>
          <w:p w:rsidR="00AF3D92" w:rsidRPr="00631764" w:rsidRDefault="00AF3D92" w:rsidP="00484960">
            <w:pPr>
              <w:autoSpaceDE w:val="0"/>
              <w:autoSpaceDN w:val="0"/>
              <w:adjustRightInd w:val="0"/>
              <w:spacing w:line="360" w:lineRule="auto"/>
              <w:ind w:firstLine="459"/>
              <w:rPr>
                <w:rFonts w:ascii="Arial" w:hAnsi="Arial" w:cs="Arial"/>
              </w:rPr>
            </w:pPr>
            <w:r w:rsidRPr="005144B4">
              <w:rPr>
                <w:rFonts w:ascii="Arial" w:hAnsi="Arial" w:cs="Arial"/>
                <w14:shadow w14:blurRad="50800" w14:dist="38100" w14:dir="2700000" w14:sx="100000" w14:sy="100000" w14:kx="0" w14:ky="0" w14:algn="tl">
                  <w14:srgbClr w14:val="000000">
                    <w14:alpha w14:val="60000"/>
                  </w14:srgbClr>
                </w14:shadow>
              </w:rPr>
              <w:t>Telefone</w:t>
            </w:r>
            <w:r w:rsidRPr="00631764">
              <w:rPr>
                <w:rFonts w:ascii="Arial" w:hAnsi="Arial" w:cs="Arial"/>
              </w:rPr>
              <w:t xml:space="preserve">: _____________________ </w:t>
            </w:r>
            <w:r w:rsidRPr="005144B4">
              <w:rPr>
                <w:rFonts w:ascii="Arial" w:hAnsi="Arial" w:cs="Arial"/>
                <w14:shadow w14:blurRad="50800" w14:dist="38100" w14:dir="2700000" w14:sx="100000" w14:sy="100000" w14:kx="0" w14:ky="0" w14:algn="tl">
                  <w14:srgbClr w14:val="000000">
                    <w14:alpha w14:val="60000"/>
                  </w14:srgbClr>
                </w14:shadow>
              </w:rPr>
              <w:t>Fax:</w:t>
            </w:r>
            <w:r w:rsidRPr="00631764">
              <w:rPr>
                <w:rFonts w:ascii="Arial" w:hAnsi="Arial" w:cs="Arial"/>
              </w:rPr>
              <w:t xml:space="preserve"> __________________ </w:t>
            </w:r>
            <w:r w:rsidRPr="005144B4">
              <w:rPr>
                <w:rFonts w:ascii="Arial" w:hAnsi="Arial" w:cs="Arial"/>
                <w14:shadow w14:blurRad="50800" w14:dist="38100" w14:dir="2700000" w14:sx="100000" w14:sy="100000" w14:kx="0" w14:ky="0" w14:algn="tl">
                  <w14:srgbClr w14:val="000000">
                    <w14:alpha w14:val="60000"/>
                  </w14:srgbClr>
                </w14:shadow>
              </w:rPr>
              <w:t>Celular</w:t>
            </w:r>
            <w:r w:rsidRPr="00631764">
              <w:rPr>
                <w:rFonts w:ascii="Arial" w:hAnsi="Arial" w:cs="Arial"/>
              </w:rPr>
              <w:t>: ________________</w:t>
            </w:r>
          </w:p>
          <w:p w:rsidR="00AF3D92" w:rsidRPr="00631764" w:rsidRDefault="00AF3D92" w:rsidP="00484960">
            <w:pPr>
              <w:autoSpaceDE w:val="0"/>
              <w:autoSpaceDN w:val="0"/>
              <w:adjustRightInd w:val="0"/>
              <w:spacing w:line="360" w:lineRule="auto"/>
              <w:ind w:firstLine="459"/>
              <w:rPr>
                <w:rFonts w:ascii="Arial" w:hAnsi="Arial" w:cs="Arial"/>
              </w:rPr>
            </w:pPr>
            <w:r w:rsidRPr="005144B4">
              <w:rPr>
                <w:rFonts w:ascii="Arial" w:hAnsi="Arial" w:cs="Arial"/>
                <w14:shadow w14:blurRad="50800" w14:dist="38100" w14:dir="2700000" w14:sx="100000" w14:sy="100000" w14:kx="0" w14:ky="0" w14:algn="tl">
                  <w14:srgbClr w14:val="000000">
                    <w14:alpha w14:val="60000"/>
                  </w14:srgbClr>
                </w14:shadow>
              </w:rPr>
              <w:t>Pessoa para contado</w:t>
            </w:r>
            <w:r w:rsidRPr="00631764">
              <w:rPr>
                <w:rFonts w:ascii="Arial" w:hAnsi="Arial" w:cs="Arial"/>
              </w:rPr>
              <w:t>: _________________________________________________________</w:t>
            </w:r>
          </w:p>
          <w:p w:rsidR="00AF3D92" w:rsidRPr="00631764" w:rsidRDefault="00AF3D92" w:rsidP="00484960">
            <w:pPr>
              <w:autoSpaceDE w:val="0"/>
              <w:autoSpaceDN w:val="0"/>
              <w:adjustRightInd w:val="0"/>
              <w:rPr>
                <w:rFonts w:ascii="Arial" w:hAnsi="Arial" w:cs="Arial"/>
              </w:rPr>
            </w:pPr>
          </w:p>
          <w:p w:rsidR="00AF3D92" w:rsidRPr="00631764" w:rsidRDefault="00AF3D92" w:rsidP="00484960">
            <w:pPr>
              <w:autoSpaceDE w:val="0"/>
              <w:autoSpaceDN w:val="0"/>
              <w:adjustRightInd w:val="0"/>
              <w:rPr>
                <w:rFonts w:ascii="Arial" w:hAnsi="Arial" w:cs="Arial"/>
              </w:rPr>
            </w:pPr>
          </w:p>
          <w:p w:rsidR="00AF3D92" w:rsidRPr="00631764" w:rsidRDefault="00AF3D92" w:rsidP="00484960">
            <w:pPr>
              <w:autoSpaceDE w:val="0"/>
              <w:autoSpaceDN w:val="0"/>
              <w:adjustRightInd w:val="0"/>
              <w:ind w:left="720" w:firstLine="448"/>
              <w:rPr>
                <w:rFonts w:ascii="Arial" w:hAnsi="Arial" w:cs="Arial"/>
              </w:rPr>
            </w:pPr>
            <w:r w:rsidRPr="00631764">
              <w:rPr>
                <w:rFonts w:ascii="Arial" w:hAnsi="Arial" w:cs="Arial"/>
              </w:rPr>
              <w:t>Recebemos, através do acesso à página www.</w:t>
            </w:r>
            <w:r w:rsidR="002F23F9" w:rsidRPr="00631764">
              <w:rPr>
                <w:rFonts w:ascii="Arial" w:hAnsi="Arial" w:cs="Arial"/>
              </w:rPr>
              <w:t>Comprasnet</w:t>
            </w:r>
            <w:r w:rsidRPr="00631764">
              <w:rPr>
                <w:rFonts w:ascii="Arial" w:hAnsi="Arial" w:cs="Arial"/>
              </w:rPr>
              <w:t>.gov.br nesta data, cópia do instrumento convocatório da licitação acima identificada.</w:t>
            </w:r>
          </w:p>
          <w:p w:rsidR="00AF3D92" w:rsidRPr="00631764" w:rsidRDefault="00AF3D92" w:rsidP="00484960">
            <w:pPr>
              <w:autoSpaceDE w:val="0"/>
              <w:autoSpaceDN w:val="0"/>
              <w:adjustRightInd w:val="0"/>
              <w:rPr>
                <w:rFonts w:ascii="Arial" w:hAnsi="Arial" w:cs="Arial"/>
              </w:rPr>
            </w:pPr>
          </w:p>
          <w:p w:rsidR="00AF3D92" w:rsidRPr="00631764" w:rsidRDefault="00AF3D92" w:rsidP="00484960">
            <w:pPr>
              <w:autoSpaceDE w:val="0"/>
              <w:autoSpaceDN w:val="0"/>
              <w:adjustRightInd w:val="0"/>
              <w:jc w:val="center"/>
              <w:rPr>
                <w:rFonts w:ascii="Arial" w:hAnsi="Arial" w:cs="Arial"/>
              </w:rPr>
            </w:pPr>
            <w:r w:rsidRPr="00631764">
              <w:rPr>
                <w:rFonts w:ascii="Arial" w:hAnsi="Arial" w:cs="Arial"/>
              </w:rPr>
              <w:t>Local/data: ________________</w:t>
            </w:r>
            <w:r w:rsidR="000B05F4">
              <w:rPr>
                <w:rFonts w:ascii="Arial" w:hAnsi="Arial" w:cs="Arial"/>
              </w:rPr>
              <w:t xml:space="preserve">__, ___ de _____________ </w:t>
            </w:r>
            <w:proofErr w:type="spellStart"/>
            <w:r w:rsidR="000B05F4">
              <w:rPr>
                <w:rFonts w:ascii="Arial" w:hAnsi="Arial" w:cs="Arial"/>
              </w:rPr>
              <w:t>de</w:t>
            </w:r>
            <w:proofErr w:type="spellEnd"/>
            <w:r w:rsidR="000B05F4">
              <w:rPr>
                <w:rFonts w:ascii="Arial" w:hAnsi="Arial" w:cs="Arial"/>
              </w:rPr>
              <w:t xml:space="preserve"> 20</w:t>
            </w:r>
            <w:r w:rsidR="00B8721D">
              <w:rPr>
                <w:rFonts w:ascii="Arial" w:hAnsi="Arial" w:cs="Arial"/>
              </w:rPr>
              <w:t>1</w:t>
            </w:r>
            <w:r w:rsidR="000852B1">
              <w:rPr>
                <w:rFonts w:ascii="Arial" w:hAnsi="Arial" w:cs="Arial"/>
              </w:rPr>
              <w:t>9</w:t>
            </w:r>
            <w:r w:rsidRPr="00631764">
              <w:rPr>
                <w:rFonts w:ascii="Arial" w:hAnsi="Arial" w:cs="Arial"/>
              </w:rPr>
              <w:t>.</w:t>
            </w:r>
          </w:p>
          <w:p w:rsidR="00AF3D92" w:rsidRPr="00631764" w:rsidRDefault="00AF3D92" w:rsidP="00484960">
            <w:pPr>
              <w:autoSpaceDE w:val="0"/>
              <w:autoSpaceDN w:val="0"/>
              <w:adjustRightInd w:val="0"/>
              <w:jc w:val="center"/>
              <w:rPr>
                <w:rFonts w:ascii="Arial" w:hAnsi="Arial" w:cs="Arial"/>
              </w:rPr>
            </w:pPr>
          </w:p>
          <w:p w:rsidR="00AF3D92" w:rsidRPr="00631764" w:rsidRDefault="00AF3D92" w:rsidP="00484960">
            <w:pPr>
              <w:autoSpaceDE w:val="0"/>
              <w:autoSpaceDN w:val="0"/>
              <w:adjustRightInd w:val="0"/>
              <w:jc w:val="center"/>
              <w:rPr>
                <w:rFonts w:ascii="Arial" w:hAnsi="Arial" w:cs="Arial"/>
              </w:rPr>
            </w:pPr>
          </w:p>
          <w:p w:rsidR="00AF3D92" w:rsidRPr="00631764" w:rsidRDefault="00AF3D92" w:rsidP="00484960">
            <w:pPr>
              <w:autoSpaceDE w:val="0"/>
              <w:autoSpaceDN w:val="0"/>
              <w:adjustRightInd w:val="0"/>
              <w:jc w:val="center"/>
              <w:rPr>
                <w:rFonts w:ascii="Arial" w:hAnsi="Arial" w:cs="Arial"/>
              </w:rPr>
            </w:pPr>
            <w:r w:rsidRPr="00631764">
              <w:rPr>
                <w:rFonts w:ascii="Arial" w:hAnsi="Arial" w:cs="Arial"/>
              </w:rPr>
              <w:t>_____________________________________</w:t>
            </w:r>
          </w:p>
          <w:p w:rsidR="00AF3D92" w:rsidRPr="00631764" w:rsidRDefault="00AF3D92" w:rsidP="00484960">
            <w:pPr>
              <w:autoSpaceDE w:val="0"/>
              <w:autoSpaceDN w:val="0"/>
              <w:adjustRightInd w:val="0"/>
              <w:jc w:val="center"/>
              <w:rPr>
                <w:rFonts w:ascii="Arial" w:hAnsi="Arial" w:cs="Arial"/>
              </w:rPr>
            </w:pPr>
            <w:r w:rsidRPr="00631764">
              <w:rPr>
                <w:rFonts w:ascii="Arial" w:hAnsi="Arial" w:cs="Arial"/>
              </w:rPr>
              <w:t>Assinatura</w:t>
            </w:r>
          </w:p>
          <w:p w:rsidR="00AF3D92" w:rsidRPr="00631764" w:rsidRDefault="00AF3D92" w:rsidP="00484960">
            <w:pPr>
              <w:autoSpaceDE w:val="0"/>
              <w:autoSpaceDN w:val="0"/>
              <w:adjustRightInd w:val="0"/>
              <w:rPr>
                <w:rFonts w:ascii="Arial" w:hAnsi="Arial" w:cs="Arial"/>
              </w:rPr>
            </w:pPr>
          </w:p>
          <w:p w:rsidR="00AF3D92" w:rsidRPr="00631764" w:rsidRDefault="00AF3D92" w:rsidP="00484960">
            <w:pPr>
              <w:autoSpaceDE w:val="0"/>
              <w:autoSpaceDN w:val="0"/>
              <w:adjustRightInd w:val="0"/>
              <w:rPr>
                <w:rFonts w:ascii="Arial" w:hAnsi="Arial" w:cs="Arial"/>
              </w:rPr>
            </w:pPr>
          </w:p>
        </w:tc>
      </w:tr>
    </w:tbl>
    <w:p w:rsidR="00AF3D92" w:rsidRPr="00631764" w:rsidRDefault="00AF3D92" w:rsidP="00AF3D92">
      <w:pPr>
        <w:autoSpaceDE w:val="0"/>
        <w:autoSpaceDN w:val="0"/>
        <w:adjustRightInd w:val="0"/>
        <w:rPr>
          <w:rFonts w:ascii="Arial" w:hAnsi="Arial" w:cs="Arial"/>
        </w:rPr>
      </w:pPr>
    </w:p>
    <w:p w:rsidR="00AF3D92" w:rsidRPr="00631764" w:rsidRDefault="00AF3D92" w:rsidP="00AF3D92">
      <w:pPr>
        <w:autoSpaceDE w:val="0"/>
        <w:autoSpaceDN w:val="0"/>
        <w:adjustRightInd w:val="0"/>
        <w:rPr>
          <w:rFonts w:ascii="Arial" w:hAnsi="Arial" w:cs="Arial"/>
        </w:rPr>
      </w:pPr>
      <w:r w:rsidRPr="00631764">
        <w:rPr>
          <w:rFonts w:ascii="Arial" w:hAnsi="Arial" w:cs="Arial"/>
        </w:rPr>
        <w:t>Senhor Licitante,</w:t>
      </w:r>
    </w:p>
    <w:p w:rsidR="00AF3D92" w:rsidRPr="00631764" w:rsidRDefault="00AF3D92" w:rsidP="00AF3D92">
      <w:pPr>
        <w:autoSpaceDE w:val="0"/>
        <w:autoSpaceDN w:val="0"/>
        <w:adjustRightInd w:val="0"/>
        <w:rPr>
          <w:rFonts w:ascii="Arial" w:hAnsi="Arial" w:cs="Arial"/>
        </w:rPr>
      </w:pPr>
    </w:p>
    <w:p w:rsidR="00AF3D92" w:rsidRPr="00C456BE" w:rsidRDefault="00AF3D92" w:rsidP="00C456BE">
      <w:pPr>
        <w:autoSpaceDE w:val="0"/>
        <w:autoSpaceDN w:val="0"/>
        <w:adjustRightInd w:val="0"/>
        <w:ind w:firstLine="720"/>
        <w:jc w:val="both"/>
        <w:rPr>
          <w:rFonts w:ascii="Arial" w:hAnsi="Arial" w:cs="Arial"/>
          <w:sz w:val="22"/>
          <w:szCs w:val="22"/>
        </w:rPr>
      </w:pPr>
      <w:r w:rsidRPr="00C456BE">
        <w:rPr>
          <w:rFonts w:ascii="Arial" w:hAnsi="Arial" w:cs="Arial"/>
          <w:sz w:val="22"/>
          <w:szCs w:val="22"/>
        </w:rPr>
        <w:t xml:space="preserve">Visando comunicação futura entre esta Universidade e essa empresa, solicito de Vossa Senhoria preencher o recibo de entrega do edital e remeter à Comissão Permanente de Licitação por meio </w:t>
      </w:r>
      <w:r w:rsidR="00C456BE" w:rsidRPr="00C456BE">
        <w:rPr>
          <w:rFonts w:ascii="Arial" w:hAnsi="Arial" w:cs="Arial"/>
          <w:sz w:val="22"/>
          <w:szCs w:val="22"/>
        </w:rPr>
        <w:t xml:space="preserve">do </w:t>
      </w:r>
      <w:r w:rsidRPr="00C456BE">
        <w:rPr>
          <w:rFonts w:ascii="Arial" w:hAnsi="Arial" w:cs="Arial"/>
          <w:sz w:val="22"/>
          <w:szCs w:val="22"/>
        </w:rPr>
        <w:t xml:space="preserve">e-mail: </w:t>
      </w:r>
      <w:r w:rsidRPr="00C456BE">
        <w:rPr>
          <w:rFonts w:ascii="Arial" w:hAnsi="Arial" w:cs="Arial"/>
          <w:color w:val="0000FF"/>
          <w:sz w:val="22"/>
          <w:szCs w:val="22"/>
          <w:u w:val="single"/>
        </w:rPr>
        <w:t>cpl@ufpa.br</w:t>
      </w:r>
    </w:p>
    <w:p w:rsidR="00AF3D92" w:rsidRPr="00C456BE" w:rsidRDefault="00C456BE" w:rsidP="00C456BE">
      <w:pPr>
        <w:tabs>
          <w:tab w:val="left" w:pos="1380"/>
        </w:tabs>
        <w:autoSpaceDE w:val="0"/>
        <w:autoSpaceDN w:val="0"/>
        <w:adjustRightInd w:val="0"/>
        <w:jc w:val="both"/>
        <w:rPr>
          <w:rFonts w:ascii="Arial" w:hAnsi="Arial" w:cs="Arial"/>
          <w:sz w:val="22"/>
          <w:szCs w:val="22"/>
        </w:rPr>
      </w:pPr>
      <w:r w:rsidRPr="00C456BE">
        <w:rPr>
          <w:rFonts w:ascii="Arial" w:hAnsi="Arial" w:cs="Arial"/>
          <w:sz w:val="22"/>
          <w:szCs w:val="22"/>
        </w:rPr>
        <w:tab/>
      </w:r>
    </w:p>
    <w:p w:rsidR="00AF3D92" w:rsidRPr="00C456BE" w:rsidRDefault="00AF3D92" w:rsidP="00C456BE">
      <w:pPr>
        <w:autoSpaceDE w:val="0"/>
        <w:autoSpaceDN w:val="0"/>
        <w:adjustRightInd w:val="0"/>
        <w:ind w:firstLine="720"/>
        <w:jc w:val="both"/>
        <w:rPr>
          <w:rFonts w:ascii="Arial" w:hAnsi="Arial" w:cs="Arial"/>
          <w:sz w:val="22"/>
          <w:szCs w:val="22"/>
        </w:rPr>
      </w:pPr>
      <w:r w:rsidRPr="00C456BE">
        <w:rPr>
          <w:rFonts w:ascii="Arial" w:hAnsi="Arial" w:cs="Arial"/>
          <w:sz w:val="22"/>
          <w:szCs w:val="22"/>
        </w:rPr>
        <w:t>A não remessa do recibo exime a Comissão Permanente de Licitação da comunicação de eventuais retificações ocorridas no instrumento convocatório, bem como de quaisquer informações adicionais.</w:t>
      </w:r>
    </w:p>
    <w:p w:rsidR="00AF3D92" w:rsidRDefault="00C456BE" w:rsidP="00C456BE">
      <w:pPr>
        <w:autoSpaceDE w:val="0"/>
        <w:autoSpaceDN w:val="0"/>
        <w:adjustRightInd w:val="0"/>
        <w:ind w:firstLine="708"/>
        <w:jc w:val="both"/>
        <w:rPr>
          <w:rFonts w:ascii="Arial" w:hAnsi="Arial" w:cs="Arial"/>
          <w:sz w:val="22"/>
          <w:szCs w:val="22"/>
        </w:rPr>
      </w:pPr>
      <w:r w:rsidRPr="00C456BE">
        <w:rPr>
          <w:rFonts w:ascii="Arial" w:hAnsi="Arial" w:cs="Arial"/>
          <w:sz w:val="22"/>
          <w:szCs w:val="22"/>
        </w:rPr>
        <w:t>Esclarecemos que toda e qualquer alteração no instrumento convocatório, será obrigatoriamente disponibilizada no site www.</w:t>
      </w:r>
      <w:r>
        <w:rPr>
          <w:rFonts w:ascii="Arial" w:hAnsi="Arial" w:cs="Arial"/>
          <w:sz w:val="22"/>
          <w:szCs w:val="22"/>
        </w:rPr>
        <w:t>ufpa.</w:t>
      </w:r>
      <w:r w:rsidRPr="00C456BE">
        <w:rPr>
          <w:rFonts w:ascii="Arial" w:hAnsi="Arial" w:cs="Arial"/>
          <w:sz w:val="22"/>
          <w:szCs w:val="22"/>
        </w:rPr>
        <w:t>br, cabendo ao licitante acompanhá-la. O envio do recibo fará com que a empresa tenha acesso às informações também via e-mail</w:t>
      </w:r>
    </w:p>
    <w:p w:rsidR="00C456BE" w:rsidRPr="00C456BE" w:rsidRDefault="00C456BE" w:rsidP="00A425EB">
      <w:pPr>
        <w:autoSpaceDE w:val="0"/>
        <w:autoSpaceDN w:val="0"/>
        <w:adjustRightInd w:val="0"/>
        <w:ind w:firstLine="708"/>
        <w:jc w:val="center"/>
        <w:rPr>
          <w:rFonts w:ascii="Arial" w:hAnsi="Arial" w:cs="Arial"/>
          <w:sz w:val="22"/>
          <w:szCs w:val="22"/>
        </w:rPr>
      </w:pPr>
    </w:p>
    <w:p w:rsidR="00AF3D92" w:rsidRPr="00631764" w:rsidRDefault="000B05F4" w:rsidP="00AF3D92">
      <w:pPr>
        <w:autoSpaceDE w:val="0"/>
        <w:autoSpaceDN w:val="0"/>
        <w:adjustRightInd w:val="0"/>
        <w:jc w:val="center"/>
        <w:rPr>
          <w:rFonts w:ascii="Arial" w:hAnsi="Arial" w:cs="Arial"/>
        </w:rPr>
      </w:pPr>
      <w:r>
        <w:rPr>
          <w:rFonts w:ascii="Arial" w:hAnsi="Arial" w:cs="Arial"/>
        </w:rPr>
        <w:t>Belém-</w:t>
      </w:r>
      <w:proofErr w:type="spellStart"/>
      <w:r>
        <w:rPr>
          <w:rFonts w:ascii="Arial" w:hAnsi="Arial" w:cs="Arial"/>
        </w:rPr>
        <w:t>Pa</w:t>
      </w:r>
      <w:proofErr w:type="spellEnd"/>
      <w:r>
        <w:rPr>
          <w:rFonts w:ascii="Arial" w:hAnsi="Arial" w:cs="Arial"/>
        </w:rPr>
        <w:t xml:space="preserve">, </w:t>
      </w:r>
      <w:r w:rsidR="00A425EB">
        <w:rPr>
          <w:rFonts w:ascii="Arial" w:hAnsi="Arial" w:cs="Arial"/>
        </w:rPr>
        <w:t>19</w:t>
      </w:r>
      <w:r>
        <w:rPr>
          <w:rFonts w:ascii="Arial" w:hAnsi="Arial" w:cs="Arial"/>
        </w:rPr>
        <w:t xml:space="preserve"> de </w:t>
      </w:r>
      <w:r w:rsidR="00A425EB">
        <w:rPr>
          <w:rFonts w:ascii="Arial" w:hAnsi="Arial" w:cs="Arial"/>
        </w:rPr>
        <w:t>novembro</w:t>
      </w:r>
      <w:bookmarkStart w:id="0" w:name="_GoBack"/>
      <w:bookmarkEnd w:id="0"/>
      <w:r>
        <w:rPr>
          <w:rFonts w:ascii="Arial" w:hAnsi="Arial" w:cs="Arial"/>
        </w:rPr>
        <w:t xml:space="preserve"> de 20</w:t>
      </w:r>
      <w:r w:rsidR="002F18EA">
        <w:rPr>
          <w:rFonts w:ascii="Arial" w:hAnsi="Arial" w:cs="Arial"/>
        </w:rPr>
        <w:t>1</w:t>
      </w:r>
      <w:r w:rsidR="000852B1">
        <w:rPr>
          <w:rFonts w:ascii="Arial" w:hAnsi="Arial" w:cs="Arial"/>
        </w:rPr>
        <w:t>9</w:t>
      </w:r>
      <w:r w:rsidR="00AF3D92" w:rsidRPr="00631764">
        <w:rPr>
          <w:rFonts w:ascii="Arial" w:hAnsi="Arial" w:cs="Arial"/>
        </w:rPr>
        <w:t>.</w:t>
      </w:r>
    </w:p>
    <w:p w:rsidR="00AF3D92" w:rsidRPr="00631764" w:rsidRDefault="00AF3D92" w:rsidP="00AF3D92">
      <w:pPr>
        <w:autoSpaceDE w:val="0"/>
        <w:autoSpaceDN w:val="0"/>
        <w:adjustRightInd w:val="0"/>
        <w:rPr>
          <w:rFonts w:ascii="Arial" w:hAnsi="Arial" w:cs="Arial"/>
          <w:b/>
          <w:bCs/>
        </w:rPr>
      </w:pPr>
    </w:p>
    <w:p w:rsidR="00AF3D92" w:rsidRPr="00631764" w:rsidRDefault="00AF3D92" w:rsidP="00AF3D92">
      <w:pPr>
        <w:autoSpaceDE w:val="0"/>
        <w:autoSpaceDN w:val="0"/>
        <w:adjustRightInd w:val="0"/>
        <w:rPr>
          <w:rFonts w:ascii="Arial" w:hAnsi="Arial" w:cs="Arial"/>
          <w:b/>
          <w:bCs/>
        </w:rPr>
      </w:pPr>
    </w:p>
    <w:p w:rsidR="00AF3D92" w:rsidRDefault="00AF3D92" w:rsidP="00AF3D92">
      <w:pPr>
        <w:autoSpaceDE w:val="0"/>
        <w:autoSpaceDN w:val="0"/>
        <w:adjustRightInd w:val="0"/>
        <w:rPr>
          <w:rFonts w:ascii="Arial" w:hAnsi="Arial" w:cs="Arial"/>
          <w:b/>
          <w:bCs/>
        </w:rPr>
      </w:pPr>
    </w:p>
    <w:p w:rsidR="00A86063" w:rsidRPr="00631764" w:rsidRDefault="00A86063" w:rsidP="00AF3D92">
      <w:pPr>
        <w:autoSpaceDE w:val="0"/>
        <w:autoSpaceDN w:val="0"/>
        <w:adjustRightInd w:val="0"/>
        <w:rPr>
          <w:rFonts w:ascii="Arial" w:hAnsi="Arial" w:cs="Arial"/>
          <w:b/>
          <w:bCs/>
        </w:rPr>
      </w:pPr>
    </w:p>
    <w:p w:rsidR="00B8721D" w:rsidRPr="00B8721D" w:rsidRDefault="00C456BE" w:rsidP="00B8721D">
      <w:pPr>
        <w:autoSpaceDE w:val="0"/>
        <w:autoSpaceDN w:val="0"/>
        <w:adjustRightInd w:val="0"/>
        <w:jc w:val="center"/>
        <w:rPr>
          <w:rFonts w:ascii="Arial" w:hAnsi="Arial" w:cs="Arial"/>
          <w:b/>
          <w:bCs/>
          <w:smallCaps/>
          <w:sz w:val="24"/>
          <w:szCs w:val="24"/>
        </w:rPr>
      </w:pPr>
      <w:r>
        <w:rPr>
          <w:rFonts w:ascii="Arial" w:hAnsi="Arial" w:cs="Arial"/>
          <w:b/>
          <w:bCs/>
          <w:smallCaps/>
          <w:sz w:val="24"/>
          <w:szCs w:val="24"/>
        </w:rPr>
        <w:t>Aline Marques Casimiro</w:t>
      </w:r>
    </w:p>
    <w:p w:rsidR="00B8721D" w:rsidRDefault="00B8721D" w:rsidP="00B8721D">
      <w:pPr>
        <w:autoSpaceDE w:val="0"/>
        <w:autoSpaceDN w:val="0"/>
        <w:adjustRightInd w:val="0"/>
        <w:jc w:val="center"/>
        <w:rPr>
          <w:rFonts w:ascii="Arial" w:hAnsi="Arial" w:cs="Arial"/>
          <w:bCs/>
        </w:rPr>
      </w:pPr>
      <w:r>
        <w:rPr>
          <w:rFonts w:ascii="Arial" w:hAnsi="Arial" w:cs="Arial"/>
          <w:bCs/>
        </w:rPr>
        <w:t>Presidente da CPL/UFPA.</w:t>
      </w:r>
    </w:p>
    <w:p w:rsidR="00B8721D" w:rsidRPr="000852B1" w:rsidRDefault="00B8721D" w:rsidP="00B8721D">
      <w:pPr>
        <w:autoSpaceDE w:val="0"/>
        <w:autoSpaceDN w:val="0"/>
        <w:adjustRightInd w:val="0"/>
        <w:jc w:val="center"/>
        <w:rPr>
          <w:rFonts w:ascii="Arial" w:hAnsi="Arial" w:cs="Arial"/>
          <w:sz w:val="16"/>
          <w:szCs w:val="16"/>
        </w:rPr>
      </w:pPr>
      <w:r w:rsidRPr="000852B1">
        <w:rPr>
          <w:rFonts w:ascii="Arial" w:hAnsi="Arial" w:cs="Arial"/>
          <w:bCs/>
          <w:sz w:val="16"/>
          <w:szCs w:val="16"/>
        </w:rPr>
        <w:t xml:space="preserve">Portaria nº </w:t>
      </w:r>
      <w:r w:rsidR="00C456BE">
        <w:rPr>
          <w:rFonts w:ascii="Arial" w:hAnsi="Arial" w:cs="Arial"/>
          <w:bCs/>
          <w:sz w:val="16"/>
          <w:szCs w:val="16"/>
        </w:rPr>
        <w:t>4303</w:t>
      </w:r>
      <w:r w:rsidR="000852B1" w:rsidRPr="000852B1">
        <w:rPr>
          <w:rFonts w:ascii="Arial" w:hAnsi="Arial" w:cs="Arial"/>
          <w:bCs/>
          <w:sz w:val="16"/>
          <w:szCs w:val="16"/>
        </w:rPr>
        <w:t>/201</w:t>
      </w:r>
      <w:r w:rsidR="00C456BE">
        <w:rPr>
          <w:rFonts w:ascii="Arial" w:hAnsi="Arial" w:cs="Arial"/>
          <w:bCs/>
          <w:sz w:val="16"/>
          <w:szCs w:val="16"/>
        </w:rPr>
        <w:t>9</w:t>
      </w:r>
    </w:p>
    <w:p w:rsidR="00AF3D92" w:rsidRPr="00631764" w:rsidRDefault="00AF3D92" w:rsidP="00AF3D92">
      <w:pPr>
        <w:jc w:val="center"/>
        <w:rPr>
          <w:rFonts w:ascii="Arial" w:hAnsi="Arial" w:cs="Arial"/>
        </w:rPr>
      </w:pPr>
    </w:p>
    <w:p w:rsidR="00AF3D92" w:rsidRPr="00631764" w:rsidRDefault="00AF3D92" w:rsidP="00AF3D92">
      <w:pPr>
        <w:jc w:val="center"/>
        <w:rPr>
          <w:rFonts w:ascii="Arial" w:hAnsi="Arial" w:cs="Arial"/>
        </w:rPr>
      </w:pPr>
    </w:p>
    <w:p w:rsidR="00AF3D92" w:rsidRPr="00631764" w:rsidRDefault="00AF3D92" w:rsidP="00AF3D92">
      <w:pPr>
        <w:jc w:val="center"/>
        <w:rPr>
          <w:rFonts w:ascii="Arial" w:hAnsi="Arial" w:cs="Arial"/>
        </w:rPr>
      </w:pPr>
    </w:p>
    <w:p w:rsidR="00AF3D92" w:rsidRPr="00631764" w:rsidRDefault="00AF3D92" w:rsidP="00AF3D92">
      <w:pPr>
        <w:jc w:val="center"/>
        <w:rPr>
          <w:rFonts w:ascii="Arial" w:hAnsi="Arial" w:cs="Arial"/>
        </w:rPr>
      </w:pPr>
    </w:p>
    <w:p w:rsidR="003D28A1" w:rsidRDefault="003D28A1" w:rsidP="003D28A1">
      <w:pPr>
        <w:keepLines/>
        <w:pageBreakBefore/>
        <w:spacing w:line="200" w:lineRule="atLeast"/>
        <w:jc w:val="center"/>
        <w:rPr>
          <w:rFonts w:ascii="Arial" w:hAnsi="Arial" w:cs="Arial"/>
          <w:b/>
          <w:smallCaps/>
        </w:rPr>
      </w:pPr>
      <w:r>
        <w:object w:dxaOrig="1692" w:dyaOrig="1955">
          <v:shape id="_x0000_i1026" type="#_x0000_t75" style="width:37.5pt;height:47.25pt" o:ole="" filled="t">
            <v:fill color2="black"/>
            <v:imagedata r:id="rId9" o:title=""/>
          </v:shape>
          <o:OLEObject Type="Embed" ProgID="PBrush" ShapeID="_x0000_i1026" DrawAspect="Content" ObjectID="_1635574580" r:id="rId11"/>
        </w:object>
      </w:r>
    </w:p>
    <w:p w:rsidR="003D28A1" w:rsidRPr="00B55BC1" w:rsidRDefault="003D28A1" w:rsidP="003D28A1">
      <w:pPr>
        <w:keepLines/>
        <w:spacing w:line="200" w:lineRule="atLeast"/>
        <w:jc w:val="center"/>
        <w:rPr>
          <w:rFonts w:ascii="Arial" w:hAnsi="Arial" w:cs="Arial"/>
          <w:b/>
          <w:smallCaps/>
          <w:sz w:val="16"/>
          <w:szCs w:val="16"/>
        </w:rPr>
      </w:pPr>
      <w:r w:rsidRPr="00B55BC1">
        <w:rPr>
          <w:rFonts w:ascii="Arial" w:hAnsi="Arial" w:cs="Arial"/>
          <w:b/>
          <w:smallCaps/>
          <w:sz w:val="16"/>
          <w:szCs w:val="16"/>
        </w:rPr>
        <w:t>Universidade Federal do Pará</w:t>
      </w:r>
    </w:p>
    <w:p w:rsidR="003D28A1" w:rsidRPr="00B55BC1" w:rsidRDefault="003D28A1" w:rsidP="003D28A1">
      <w:pPr>
        <w:keepLines/>
        <w:spacing w:line="200" w:lineRule="atLeast"/>
        <w:jc w:val="center"/>
        <w:rPr>
          <w:rFonts w:ascii="Arial" w:hAnsi="Arial" w:cs="Arial"/>
          <w:b/>
          <w:smallCaps/>
          <w:sz w:val="16"/>
          <w:szCs w:val="16"/>
        </w:rPr>
      </w:pPr>
      <w:r w:rsidRPr="00B55BC1">
        <w:rPr>
          <w:rFonts w:ascii="Arial" w:hAnsi="Arial" w:cs="Arial"/>
          <w:b/>
          <w:smallCaps/>
          <w:sz w:val="16"/>
          <w:szCs w:val="16"/>
        </w:rPr>
        <w:t>Pró-Reitoria de Administração</w:t>
      </w:r>
    </w:p>
    <w:p w:rsidR="003D28A1" w:rsidRPr="003D28A1" w:rsidRDefault="003D28A1" w:rsidP="003D28A1">
      <w:pPr>
        <w:keepLines/>
        <w:spacing w:line="200" w:lineRule="atLeast"/>
        <w:jc w:val="center"/>
        <w:rPr>
          <w:rFonts w:ascii="Arial" w:hAnsi="Arial" w:cs="Arial"/>
          <w:b/>
          <w:smallCaps/>
          <w:sz w:val="16"/>
          <w:szCs w:val="16"/>
        </w:rPr>
      </w:pPr>
      <w:r>
        <w:rPr>
          <w:rFonts w:ascii="Arial" w:hAnsi="Arial" w:cs="Arial"/>
          <w:b/>
          <w:smallCaps/>
          <w:sz w:val="16"/>
          <w:szCs w:val="16"/>
        </w:rPr>
        <w:t xml:space="preserve">Comissão Permanente de Licitação </w:t>
      </w:r>
    </w:p>
    <w:p w:rsidR="00AF3D92" w:rsidRPr="00631764" w:rsidRDefault="00AF3D92" w:rsidP="00AF3D92">
      <w:pPr>
        <w:jc w:val="center"/>
        <w:rPr>
          <w:rFonts w:ascii="Arial" w:hAnsi="Arial" w:cs="Arial"/>
        </w:rPr>
      </w:pPr>
    </w:p>
    <w:p w:rsidR="00AF3D92" w:rsidRPr="00F569A2" w:rsidRDefault="00AF3D92" w:rsidP="00F569A2">
      <w:pPr>
        <w:jc w:val="right"/>
        <w:rPr>
          <w:rFonts w:ascii="Arial" w:hAnsi="Arial" w:cs="Arial"/>
          <w:b/>
          <w:sz w:val="16"/>
          <w:szCs w:val="16"/>
        </w:rPr>
      </w:pPr>
      <w:r w:rsidRPr="00F569A2">
        <w:rPr>
          <w:rFonts w:ascii="Arial" w:hAnsi="Arial" w:cs="Arial"/>
          <w:b/>
          <w:sz w:val="16"/>
          <w:szCs w:val="16"/>
        </w:rPr>
        <w:t xml:space="preserve">PROCESSO Nº </w:t>
      </w:r>
      <w:r w:rsidR="000852B1">
        <w:rPr>
          <w:rFonts w:ascii="Arial" w:hAnsi="Arial" w:cs="Arial"/>
          <w:b/>
          <w:sz w:val="16"/>
          <w:szCs w:val="16"/>
        </w:rPr>
        <w:t>017996/2019</w:t>
      </w:r>
      <w:r w:rsidRPr="00F569A2">
        <w:rPr>
          <w:rFonts w:ascii="Arial" w:hAnsi="Arial" w:cs="Arial"/>
          <w:b/>
          <w:sz w:val="16"/>
          <w:szCs w:val="16"/>
        </w:rPr>
        <w:t xml:space="preserve"> </w:t>
      </w:r>
    </w:p>
    <w:p w:rsidR="00AF3D92" w:rsidRPr="00631764" w:rsidRDefault="00AF3D92" w:rsidP="00AF3D92">
      <w:pPr>
        <w:jc w:val="center"/>
        <w:rPr>
          <w:rFonts w:ascii="Arial" w:hAnsi="Arial" w:cs="Arial"/>
          <w:b/>
        </w:rPr>
      </w:pPr>
    </w:p>
    <w:p w:rsidR="00AF3D92" w:rsidRPr="00631764" w:rsidRDefault="00620C11" w:rsidP="00AF3D92">
      <w:pPr>
        <w:pStyle w:val="Ttulo5"/>
        <w:rPr>
          <w:rFonts w:cs="Arial"/>
          <w:sz w:val="20"/>
        </w:rPr>
      </w:pPr>
      <w:r>
        <w:rPr>
          <w:rFonts w:cs="Arial"/>
          <w:b/>
          <w:sz w:val="20"/>
        </w:rPr>
        <w:t>TOMADA DE PREÇO</w:t>
      </w:r>
      <w:r w:rsidR="00AF3D92" w:rsidRPr="00631764">
        <w:rPr>
          <w:rFonts w:cs="Arial"/>
          <w:b/>
          <w:sz w:val="20"/>
        </w:rPr>
        <w:t xml:space="preserve"> Nº. </w:t>
      </w:r>
      <w:r w:rsidR="00B702D3">
        <w:rPr>
          <w:rFonts w:cs="Arial"/>
          <w:b/>
          <w:sz w:val="20"/>
        </w:rPr>
        <w:t>01</w:t>
      </w:r>
      <w:r w:rsidR="000852B1">
        <w:rPr>
          <w:rFonts w:cs="Arial"/>
          <w:b/>
          <w:sz w:val="20"/>
        </w:rPr>
        <w:t>/2019</w:t>
      </w:r>
    </w:p>
    <w:p w:rsidR="00AF3D92" w:rsidRPr="00631764" w:rsidRDefault="00AF3D92" w:rsidP="00AF3D92">
      <w:pPr>
        <w:rPr>
          <w:rFonts w:ascii="Arial" w:hAnsi="Arial" w:cs="Arial"/>
        </w:rPr>
      </w:pPr>
    </w:p>
    <w:p w:rsidR="00AF3D92" w:rsidRPr="005144B4" w:rsidRDefault="00AF3D92" w:rsidP="00AF3D92">
      <w:pPr>
        <w:pStyle w:val="Ttulo5"/>
        <w:rPr>
          <w:rFonts w:cs="Arial"/>
          <w:b/>
          <w:sz w:val="20"/>
          <w14:shadow w14:blurRad="50800" w14:dist="38100" w14:dir="2700000" w14:sx="100000" w14:sy="100000" w14:kx="0" w14:ky="0" w14:algn="tl">
            <w14:srgbClr w14:val="000000">
              <w14:alpha w14:val="60000"/>
            </w14:srgbClr>
          </w14:shadow>
        </w:rPr>
      </w:pPr>
      <w:r w:rsidRPr="005144B4">
        <w:rPr>
          <w:rFonts w:cs="Arial"/>
          <w:b/>
          <w:sz w:val="20"/>
          <w14:shadow w14:blurRad="50800" w14:dist="38100" w14:dir="2700000" w14:sx="100000" w14:sy="100000" w14:kx="0" w14:ky="0" w14:algn="tl">
            <w14:srgbClr w14:val="000000">
              <w14:alpha w14:val="60000"/>
            </w14:srgbClr>
          </w14:shadow>
        </w:rPr>
        <w:t xml:space="preserve">E D I T A L </w:t>
      </w:r>
    </w:p>
    <w:p w:rsidR="00AF3D92" w:rsidRPr="00631764" w:rsidRDefault="00AF3D92" w:rsidP="00AF3D92">
      <w:pPr>
        <w:rPr>
          <w:rFonts w:ascii="Arial" w:hAnsi="Arial" w:cs="Arial"/>
        </w:rPr>
      </w:pPr>
    </w:p>
    <w:p w:rsidR="00AF3D92" w:rsidRPr="00631764" w:rsidRDefault="00AF3D92" w:rsidP="00AF3D92">
      <w:pPr>
        <w:ind w:firstLine="709"/>
        <w:jc w:val="both"/>
        <w:rPr>
          <w:rFonts w:ascii="Arial" w:hAnsi="Arial" w:cs="Arial"/>
        </w:rPr>
      </w:pPr>
      <w:r w:rsidRPr="00631764">
        <w:rPr>
          <w:rFonts w:ascii="Arial" w:hAnsi="Arial" w:cs="Arial"/>
          <w:b/>
          <w:caps/>
        </w:rPr>
        <w:t>A Universidade Federal do Pará</w:t>
      </w:r>
      <w:r w:rsidRPr="00631764">
        <w:rPr>
          <w:rFonts w:ascii="Arial" w:hAnsi="Arial" w:cs="Arial"/>
          <w:b/>
        </w:rPr>
        <w:t xml:space="preserve"> - UFPA</w:t>
      </w:r>
      <w:r w:rsidRPr="00631764">
        <w:rPr>
          <w:rFonts w:ascii="Arial" w:hAnsi="Arial" w:cs="Arial"/>
        </w:rPr>
        <w:t>, por sua Comissão de Licitaç</w:t>
      </w:r>
      <w:r w:rsidR="000852B1">
        <w:rPr>
          <w:rFonts w:ascii="Arial" w:hAnsi="Arial" w:cs="Arial"/>
        </w:rPr>
        <w:t xml:space="preserve">ão, designada pela Portaria nº </w:t>
      </w:r>
      <w:r w:rsidR="00DE096E" w:rsidRPr="002F13B0">
        <w:rPr>
          <w:rFonts w:ascii="Arial" w:hAnsi="Arial" w:cs="Arial"/>
          <w:highlight w:val="yellow"/>
        </w:rPr>
        <w:t>4303</w:t>
      </w:r>
      <w:r w:rsidRPr="002F13B0">
        <w:rPr>
          <w:rFonts w:ascii="Arial" w:hAnsi="Arial" w:cs="Arial"/>
          <w:highlight w:val="yellow"/>
        </w:rPr>
        <w:t>/20</w:t>
      </w:r>
      <w:r w:rsidR="00B8721D" w:rsidRPr="002F13B0">
        <w:rPr>
          <w:rFonts w:ascii="Arial" w:hAnsi="Arial" w:cs="Arial"/>
          <w:highlight w:val="yellow"/>
        </w:rPr>
        <w:t>1</w:t>
      </w:r>
      <w:r w:rsidR="00DE096E" w:rsidRPr="002F13B0">
        <w:rPr>
          <w:rFonts w:ascii="Arial" w:hAnsi="Arial" w:cs="Arial"/>
          <w:highlight w:val="yellow"/>
        </w:rPr>
        <w:t>9</w:t>
      </w:r>
      <w:r w:rsidRPr="00631764">
        <w:rPr>
          <w:rFonts w:ascii="Arial" w:hAnsi="Arial" w:cs="Arial"/>
        </w:rPr>
        <w:t xml:space="preserve">, de </w:t>
      </w:r>
      <w:r w:rsidR="000852B1">
        <w:rPr>
          <w:rFonts w:ascii="Arial" w:hAnsi="Arial" w:cs="Arial"/>
        </w:rPr>
        <w:t>10</w:t>
      </w:r>
      <w:r w:rsidR="004208F3">
        <w:rPr>
          <w:rFonts w:ascii="Arial" w:hAnsi="Arial" w:cs="Arial"/>
        </w:rPr>
        <w:t xml:space="preserve"> de </w:t>
      </w:r>
      <w:r w:rsidR="000852B1">
        <w:rPr>
          <w:rFonts w:ascii="Arial" w:hAnsi="Arial" w:cs="Arial"/>
        </w:rPr>
        <w:t>setembro</w:t>
      </w:r>
      <w:r w:rsidR="00B8721D">
        <w:rPr>
          <w:rFonts w:ascii="Arial" w:hAnsi="Arial" w:cs="Arial"/>
        </w:rPr>
        <w:t xml:space="preserve"> </w:t>
      </w:r>
      <w:r w:rsidR="004208F3">
        <w:rPr>
          <w:rFonts w:ascii="Arial" w:hAnsi="Arial" w:cs="Arial"/>
        </w:rPr>
        <w:t>de 20</w:t>
      </w:r>
      <w:r w:rsidR="00B8721D">
        <w:rPr>
          <w:rFonts w:ascii="Arial" w:hAnsi="Arial" w:cs="Arial"/>
        </w:rPr>
        <w:t>1</w:t>
      </w:r>
      <w:r w:rsidR="000852B1">
        <w:rPr>
          <w:rFonts w:ascii="Arial" w:hAnsi="Arial" w:cs="Arial"/>
        </w:rPr>
        <w:t>8</w:t>
      </w:r>
      <w:r w:rsidRPr="00631764">
        <w:rPr>
          <w:rFonts w:ascii="Arial" w:hAnsi="Arial" w:cs="Arial"/>
        </w:rPr>
        <w:t xml:space="preserve">, torna público que, de ordem do Magnífico Reitor, </w:t>
      </w:r>
      <w:r w:rsidRPr="00CC6798">
        <w:rPr>
          <w:rFonts w:ascii="Arial" w:hAnsi="Arial" w:cs="Arial"/>
          <w:color w:val="FF0000"/>
        </w:rPr>
        <w:t xml:space="preserve">no dia </w:t>
      </w:r>
      <w:r w:rsidR="00B702D3">
        <w:rPr>
          <w:rFonts w:ascii="Arial" w:hAnsi="Arial" w:cs="Arial"/>
          <w:color w:val="FF0000"/>
        </w:rPr>
        <w:t>19</w:t>
      </w:r>
      <w:r w:rsidRPr="00CC6798">
        <w:rPr>
          <w:rFonts w:ascii="Arial" w:hAnsi="Arial" w:cs="Arial"/>
          <w:color w:val="FF0000"/>
        </w:rPr>
        <w:t xml:space="preserve"> de</w:t>
      </w:r>
      <w:r w:rsidR="002A6CD7" w:rsidRPr="00CC6798">
        <w:rPr>
          <w:rFonts w:ascii="Arial" w:hAnsi="Arial" w:cs="Arial"/>
          <w:color w:val="FF0000"/>
        </w:rPr>
        <w:t xml:space="preserve"> </w:t>
      </w:r>
      <w:r w:rsidR="00B702D3">
        <w:rPr>
          <w:rFonts w:ascii="Arial" w:hAnsi="Arial" w:cs="Arial"/>
          <w:color w:val="FF0000"/>
        </w:rPr>
        <w:t>dezembro</w:t>
      </w:r>
      <w:r w:rsidR="00B8721D" w:rsidRPr="00CC6798">
        <w:rPr>
          <w:rFonts w:ascii="Arial" w:hAnsi="Arial" w:cs="Arial"/>
          <w:color w:val="FF0000"/>
        </w:rPr>
        <w:t xml:space="preserve"> </w:t>
      </w:r>
      <w:r w:rsidRPr="00CC6798">
        <w:rPr>
          <w:rFonts w:ascii="Arial" w:hAnsi="Arial" w:cs="Arial"/>
          <w:color w:val="FF0000"/>
        </w:rPr>
        <w:t xml:space="preserve">de </w:t>
      </w:r>
      <w:r w:rsidR="00412C27" w:rsidRPr="00CC6798">
        <w:rPr>
          <w:rFonts w:ascii="Arial" w:hAnsi="Arial" w:cs="Arial"/>
          <w:color w:val="FF0000"/>
        </w:rPr>
        <w:t>20</w:t>
      </w:r>
      <w:r w:rsidR="00B702D3">
        <w:rPr>
          <w:rFonts w:ascii="Arial" w:hAnsi="Arial" w:cs="Arial"/>
          <w:color w:val="FF0000"/>
        </w:rPr>
        <w:t>19</w:t>
      </w:r>
      <w:r w:rsidRPr="00631764">
        <w:rPr>
          <w:rFonts w:ascii="Arial" w:hAnsi="Arial" w:cs="Arial"/>
        </w:rPr>
        <w:t xml:space="preserve">, às </w:t>
      </w:r>
      <w:proofErr w:type="gramStart"/>
      <w:r w:rsidR="00D06DBC">
        <w:rPr>
          <w:rFonts w:ascii="Arial" w:hAnsi="Arial" w:cs="Arial"/>
        </w:rPr>
        <w:t>10</w:t>
      </w:r>
      <w:r w:rsidR="002A6CD7">
        <w:rPr>
          <w:rFonts w:ascii="Arial" w:hAnsi="Arial" w:cs="Arial"/>
        </w:rPr>
        <w:t>:00</w:t>
      </w:r>
      <w:proofErr w:type="gramEnd"/>
      <w:r w:rsidRPr="00631764">
        <w:rPr>
          <w:rFonts w:ascii="Arial" w:hAnsi="Arial" w:cs="Arial"/>
        </w:rPr>
        <w:t xml:space="preserve"> horas, horário local, </w:t>
      </w:r>
      <w:r w:rsidR="00B8721D">
        <w:rPr>
          <w:rFonts w:ascii="Arial" w:hAnsi="Arial" w:cs="Arial"/>
        </w:rPr>
        <w:t>no Auditório do Prédio Anexo da Reitoria, no Setor Básico, Campus Universitário do Guamá, Belém-PA</w:t>
      </w:r>
      <w:r w:rsidRPr="00631764">
        <w:rPr>
          <w:rFonts w:ascii="Arial" w:hAnsi="Arial" w:cs="Arial"/>
        </w:rPr>
        <w:t>, procederá o recebimento dos envelopes relativos à Habilitação</w:t>
      </w:r>
      <w:r w:rsidR="00B8721D">
        <w:rPr>
          <w:rFonts w:ascii="Arial" w:hAnsi="Arial" w:cs="Arial"/>
        </w:rPr>
        <w:t xml:space="preserve">, </w:t>
      </w:r>
      <w:r w:rsidRPr="00631764">
        <w:rPr>
          <w:rFonts w:ascii="Arial" w:hAnsi="Arial" w:cs="Arial"/>
        </w:rPr>
        <w:t xml:space="preserve"> Proposta </w:t>
      </w:r>
      <w:r w:rsidR="00B8721D">
        <w:rPr>
          <w:rFonts w:ascii="Arial" w:hAnsi="Arial" w:cs="Arial"/>
        </w:rPr>
        <w:t xml:space="preserve">Técnica e </w:t>
      </w:r>
      <w:r w:rsidR="00F45DB4">
        <w:rPr>
          <w:rFonts w:ascii="Arial" w:hAnsi="Arial" w:cs="Arial"/>
        </w:rPr>
        <w:t>de Preço</w:t>
      </w:r>
      <w:r w:rsidR="00B8721D">
        <w:rPr>
          <w:rFonts w:ascii="Arial" w:hAnsi="Arial" w:cs="Arial"/>
        </w:rPr>
        <w:t xml:space="preserve"> </w:t>
      </w:r>
      <w:r w:rsidRPr="00631764">
        <w:rPr>
          <w:rFonts w:ascii="Arial" w:hAnsi="Arial" w:cs="Arial"/>
        </w:rPr>
        <w:t xml:space="preserve">para a </w:t>
      </w:r>
      <w:r w:rsidR="00620C11">
        <w:rPr>
          <w:rFonts w:ascii="Arial" w:hAnsi="Arial" w:cs="Arial"/>
          <w:b/>
          <w:bCs/>
        </w:rPr>
        <w:t>TOMADA DE PREÇO</w:t>
      </w:r>
      <w:r w:rsidRPr="00631764">
        <w:rPr>
          <w:rFonts w:ascii="Arial" w:hAnsi="Arial" w:cs="Arial"/>
          <w:b/>
        </w:rPr>
        <w:t xml:space="preserve"> Nº </w:t>
      </w:r>
      <w:r w:rsidR="00B702D3">
        <w:rPr>
          <w:rFonts w:ascii="Arial" w:hAnsi="Arial" w:cs="Arial"/>
          <w:b/>
          <w:color w:val="FF0000"/>
        </w:rPr>
        <w:t>01</w:t>
      </w:r>
      <w:r w:rsidR="004208F3" w:rsidRPr="00CC6798">
        <w:rPr>
          <w:rFonts w:ascii="Arial" w:hAnsi="Arial" w:cs="Arial"/>
          <w:b/>
          <w:color w:val="FF0000"/>
        </w:rPr>
        <w:t>/</w:t>
      </w:r>
      <w:r w:rsidRPr="00CC6798">
        <w:rPr>
          <w:rFonts w:ascii="Arial" w:hAnsi="Arial" w:cs="Arial"/>
          <w:b/>
          <w:color w:val="FF0000"/>
        </w:rPr>
        <w:t>20</w:t>
      </w:r>
      <w:r w:rsidR="002F18EA" w:rsidRPr="00CC6798">
        <w:rPr>
          <w:rFonts w:ascii="Arial" w:hAnsi="Arial" w:cs="Arial"/>
          <w:b/>
          <w:color w:val="FF0000"/>
        </w:rPr>
        <w:t>1</w:t>
      </w:r>
      <w:r w:rsidR="00CC6798" w:rsidRPr="00CC6798">
        <w:rPr>
          <w:rFonts w:ascii="Arial" w:hAnsi="Arial" w:cs="Arial"/>
          <w:b/>
          <w:color w:val="FF0000"/>
        </w:rPr>
        <w:t>9</w:t>
      </w:r>
      <w:r w:rsidRPr="00631764">
        <w:rPr>
          <w:rFonts w:ascii="Arial" w:hAnsi="Arial" w:cs="Arial"/>
        </w:rPr>
        <w:t xml:space="preserve">, tipo </w:t>
      </w:r>
      <w:r w:rsidR="0083207A">
        <w:rPr>
          <w:rFonts w:ascii="Arial" w:hAnsi="Arial" w:cs="Arial"/>
          <w:b/>
          <w:bCs/>
        </w:rPr>
        <w:t xml:space="preserve">TÉCNICA E </w:t>
      </w:r>
      <w:r w:rsidRPr="00631764">
        <w:rPr>
          <w:rFonts w:ascii="Arial" w:hAnsi="Arial" w:cs="Arial"/>
          <w:b/>
          <w:bCs/>
        </w:rPr>
        <w:t>PREÇO</w:t>
      </w:r>
      <w:r w:rsidRPr="00631764">
        <w:rPr>
          <w:rFonts w:ascii="Arial" w:hAnsi="Arial" w:cs="Arial"/>
        </w:rPr>
        <w:t xml:space="preserve">, no regime de empreitada por </w:t>
      </w:r>
      <w:r w:rsidR="008F45D2">
        <w:rPr>
          <w:rFonts w:ascii="Arial" w:hAnsi="Arial" w:cs="Arial"/>
        </w:rPr>
        <w:t>P</w:t>
      </w:r>
      <w:r w:rsidR="008F45D2" w:rsidRPr="00631764">
        <w:rPr>
          <w:rFonts w:ascii="Arial" w:hAnsi="Arial" w:cs="Arial"/>
        </w:rPr>
        <w:t xml:space="preserve">REÇO </w:t>
      </w:r>
      <w:r w:rsidR="008F45D2">
        <w:rPr>
          <w:rFonts w:ascii="Arial" w:hAnsi="Arial" w:cs="Arial"/>
        </w:rPr>
        <w:t>UNITÁRIO</w:t>
      </w:r>
      <w:r w:rsidRPr="00631764">
        <w:rPr>
          <w:rFonts w:ascii="Arial" w:hAnsi="Arial" w:cs="Arial"/>
          <w:b/>
          <w:bCs/>
        </w:rPr>
        <w:t xml:space="preserve">, </w:t>
      </w:r>
      <w:r w:rsidRPr="00631764">
        <w:rPr>
          <w:rFonts w:ascii="Arial" w:hAnsi="Arial" w:cs="Arial"/>
        </w:rPr>
        <w:t>em conformidade com o</w:t>
      </w:r>
      <w:r w:rsidRPr="00631764">
        <w:rPr>
          <w:rFonts w:ascii="Arial" w:hAnsi="Arial" w:cs="Arial"/>
          <w:b/>
          <w:bCs/>
        </w:rPr>
        <w:t xml:space="preserve">  </w:t>
      </w:r>
      <w:r w:rsidRPr="00631764">
        <w:rPr>
          <w:rFonts w:ascii="Arial" w:hAnsi="Arial" w:cs="Arial"/>
          <w:bCs/>
        </w:rPr>
        <w:t xml:space="preserve">neste edital e seus anexos, </w:t>
      </w:r>
      <w:r w:rsidRPr="00631764">
        <w:rPr>
          <w:rFonts w:ascii="Arial" w:hAnsi="Arial" w:cs="Arial"/>
        </w:rPr>
        <w:t xml:space="preserve">Lei 8.666/93, de 21/06/93, assim como outras normas aplicáveis à Licitação no âmbito da Administração Pública Federal. </w:t>
      </w:r>
    </w:p>
    <w:p w:rsidR="00AF3D92" w:rsidRPr="00631764" w:rsidRDefault="00AF3D92" w:rsidP="00AF3D92">
      <w:pPr>
        <w:jc w:val="both"/>
        <w:rPr>
          <w:rFonts w:ascii="Arial" w:hAnsi="Arial" w:cs="Arial"/>
        </w:rPr>
      </w:pPr>
    </w:p>
    <w:p w:rsidR="00AF3D92" w:rsidRPr="00073302" w:rsidRDefault="00AF3D92" w:rsidP="00C21C5A">
      <w:pPr>
        <w:numPr>
          <w:ilvl w:val="1"/>
          <w:numId w:val="3"/>
        </w:numPr>
        <w:jc w:val="both"/>
        <w:rPr>
          <w:rFonts w:ascii="Arial" w:hAnsi="Arial" w:cs="Arial"/>
          <w:bCs/>
        </w:rPr>
      </w:pPr>
      <w:r w:rsidRPr="00631764">
        <w:rPr>
          <w:rFonts w:ascii="Arial" w:hAnsi="Arial" w:cs="Arial"/>
        </w:rPr>
        <w:t>A presente licitação realizar-se-á, na forma do art. 45, § 1º, inciso I</w:t>
      </w:r>
      <w:r w:rsidR="0083207A">
        <w:rPr>
          <w:rFonts w:ascii="Arial" w:hAnsi="Arial" w:cs="Arial"/>
        </w:rPr>
        <w:t>II</w:t>
      </w:r>
      <w:r w:rsidRPr="00631764">
        <w:rPr>
          <w:rFonts w:ascii="Arial" w:hAnsi="Arial" w:cs="Arial"/>
        </w:rPr>
        <w:t xml:space="preserve">, do tipo </w:t>
      </w:r>
      <w:r w:rsidR="0083207A">
        <w:rPr>
          <w:rFonts w:ascii="Arial" w:hAnsi="Arial" w:cs="Arial"/>
        </w:rPr>
        <w:t>TÉCNICA E PREÇO</w:t>
      </w:r>
      <w:r w:rsidRPr="00631764">
        <w:rPr>
          <w:rFonts w:ascii="Arial" w:hAnsi="Arial" w:cs="Arial"/>
        </w:rPr>
        <w:t>, regendo-se pelas normas e disposições da Lei nº. 8.666, de 21/06/93 e suas alterações, Lei nº. 9.854, de 27/10/99, Lei Complementar nº 123, de 14/12/2006</w:t>
      </w:r>
      <w:r w:rsidR="004D0CB4">
        <w:rPr>
          <w:rFonts w:ascii="Arial" w:hAnsi="Arial" w:cs="Arial"/>
        </w:rPr>
        <w:t xml:space="preserve"> </w:t>
      </w:r>
      <w:r w:rsidR="004D0CB4" w:rsidRPr="004D0CB4">
        <w:rPr>
          <w:rFonts w:ascii="Arial" w:hAnsi="Arial" w:cs="Arial"/>
          <w:highlight w:val="yellow"/>
        </w:rPr>
        <w:t>e suas alterações</w:t>
      </w:r>
      <w:r w:rsidRPr="00631764">
        <w:rPr>
          <w:rFonts w:ascii="Arial" w:hAnsi="Arial" w:cs="Arial"/>
        </w:rPr>
        <w:t xml:space="preserve">, </w:t>
      </w:r>
      <w:r w:rsidR="00073302" w:rsidRPr="00073302">
        <w:rPr>
          <w:rFonts w:ascii="Arial" w:hAnsi="Arial" w:cs="Arial"/>
          <w:bCs/>
        </w:rPr>
        <w:t xml:space="preserve">Decreto </w:t>
      </w:r>
      <w:r w:rsidR="00073302">
        <w:rPr>
          <w:rFonts w:ascii="Arial" w:hAnsi="Arial" w:cs="Arial"/>
          <w:bCs/>
        </w:rPr>
        <w:t xml:space="preserve">nº 7.203, de 04/06/2010, </w:t>
      </w:r>
      <w:r w:rsidRPr="00073302">
        <w:rPr>
          <w:rFonts w:ascii="Arial" w:hAnsi="Arial" w:cs="Arial"/>
        </w:rPr>
        <w:t xml:space="preserve">Decreto nº. 4.358, de 05/09/02 e pela </w:t>
      </w:r>
      <w:r w:rsidRPr="00EB2810">
        <w:rPr>
          <w:rFonts w:ascii="Arial" w:hAnsi="Arial" w:cs="Arial"/>
          <w:color w:val="FF0000"/>
        </w:rPr>
        <w:t>Instrução Normativa MARE nº. 05, datada de 21/07/95 e suas alterações posteriores, em seqüência denominada simplesmente IN MARE nº. 05/95, baixada pelo Ministério de Administração e Reforma do Estado – MARE</w:t>
      </w:r>
      <w:r w:rsidRPr="00073302">
        <w:rPr>
          <w:rFonts w:ascii="Arial" w:hAnsi="Arial" w:cs="Arial"/>
        </w:rPr>
        <w:t xml:space="preserve">, Decreto nº. 3.722, de 09/01/01 e Instrução </w:t>
      </w:r>
      <w:r w:rsidRPr="002F13B0">
        <w:rPr>
          <w:rFonts w:ascii="Arial" w:hAnsi="Arial" w:cs="Arial"/>
          <w:highlight w:val="yellow"/>
        </w:rPr>
        <w:t>Normativa nº 0</w:t>
      </w:r>
      <w:r w:rsidR="00DE096E" w:rsidRPr="002F13B0">
        <w:rPr>
          <w:rFonts w:ascii="Arial" w:hAnsi="Arial" w:cs="Arial"/>
          <w:highlight w:val="yellow"/>
        </w:rPr>
        <w:t>5</w:t>
      </w:r>
      <w:r w:rsidR="002F13B0" w:rsidRPr="002F13B0">
        <w:rPr>
          <w:rFonts w:ascii="Arial" w:hAnsi="Arial" w:cs="Arial"/>
          <w:highlight w:val="yellow"/>
        </w:rPr>
        <w:t>/2017</w:t>
      </w:r>
      <w:r w:rsidRPr="00073302">
        <w:rPr>
          <w:rFonts w:ascii="Arial" w:hAnsi="Arial" w:cs="Arial"/>
        </w:rPr>
        <w:t xml:space="preserve"> do MPOG demais legislações pertinentes. </w:t>
      </w:r>
    </w:p>
    <w:p w:rsidR="00AF3D92" w:rsidRPr="00631764" w:rsidRDefault="00AF3D92" w:rsidP="00AF3D92">
      <w:pPr>
        <w:jc w:val="both"/>
        <w:rPr>
          <w:rFonts w:ascii="Arial" w:hAnsi="Arial" w:cs="Arial"/>
        </w:rPr>
      </w:pPr>
    </w:p>
    <w:p w:rsidR="00AF3D92" w:rsidRPr="00631764" w:rsidRDefault="00AF3D92"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OBJETO</w:t>
      </w:r>
    </w:p>
    <w:p w:rsidR="00AF3D92" w:rsidRPr="00631764" w:rsidRDefault="00AF3D92" w:rsidP="00AF3D92">
      <w:pPr>
        <w:jc w:val="both"/>
        <w:rPr>
          <w:rFonts w:ascii="Arial" w:hAnsi="Arial" w:cs="Arial"/>
        </w:rPr>
      </w:pPr>
    </w:p>
    <w:p w:rsidR="00AF3D92" w:rsidRDefault="0083207A" w:rsidP="00C21C5A">
      <w:pPr>
        <w:numPr>
          <w:ilvl w:val="1"/>
          <w:numId w:val="3"/>
        </w:numPr>
        <w:jc w:val="both"/>
        <w:rPr>
          <w:rFonts w:ascii="Arial" w:hAnsi="Arial" w:cs="Arial"/>
          <w:bCs/>
        </w:rPr>
      </w:pPr>
      <w:r w:rsidRPr="00027E95">
        <w:rPr>
          <w:rFonts w:ascii="Arial" w:hAnsi="Arial" w:cs="Arial"/>
        </w:rPr>
        <w:t xml:space="preserve">A presente licitação tem por objeto a contratação de </w:t>
      </w:r>
      <w:r w:rsidR="00B26D26">
        <w:rPr>
          <w:rFonts w:ascii="Arial" w:hAnsi="Arial" w:cs="Arial"/>
        </w:rPr>
        <w:t xml:space="preserve">empresa </w:t>
      </w:r>
      <w:r w:rsidRPr="00027E95">
        <w:rPr>
          <w:rFonts w:ascii="Arial" w:hAnsi="Arial" w:cs="Arial"/>
        </w:rPr>
        <w:t>especializad</w:t>
      </w:r>
      <w:r w:rsidR="00B26D26">
        <w:rPr>
          <w:rFonts w:ascii="Arial" w:hAnsi="Arial" w:cs="Arial"/>
        </w:rPr>
        <w:t xml:space="preserve">a </w:t>
      </w:r>
      <w:r w:rsidR="00027E95">
        <w:rPr>
          <w:rFonts w:ascii="Arial" w:hAnsi="Arial" w:cs="Arial"/>
        </w:rPr>
        <w:t xml:space="preserve">na </w:t>
      </w:r>
      <w:r w:rsidR="00073302">
        <w:rPr>
          <w:rFonts w:ascii="Arial" w:hAnsi="Arial" w:cs="Arial"/>
          <w:b/>
          <w:color w:val="000000"/>
        </w:rPr>
        <w:t>PRESTAÇÃO DE SERVIÇOS CONTÍNUOS DE ACOMPANHAMENTO DE PEDIDOS DE PATENTE</w:t>
      </w:r>
      <w:r w:rsidR="00027E95" w:rsidRPr="00027E95">
        <w:rPr>
          <w:rFonts w:ascii="Arial" w:hAnsi="Arial" w:cs="Arial"/>
          <w:b/>
          <w:sz w:val="22"/>
          <w:szCs w:val="22"/>
        </w:rPr>
        <w:t xml:space="preserve">, </w:t>
      </w:r>
      <w:r w:rsidR="00AF3D92" w:rsidRPr="00027E95">
        <w:rPr>
          <w:rFonts w:ascii="Arial" w:hAnsi="Arial" w:cs="Arial"/>
          <w:bCs/>
        </w:rPr>
        <w:t xml:space="preserve">conforme especificações contidas no edital e </w:t>
      </w:r>
      <w:r w:rsidR="00F3627F" w:rsidRPr="00EB2810">
        <w:rPr>
          <w:rFonts w:ascii="Arial" w:hAnsi="Arial" w:cs="Arial"/>
          <w:b/>
          <w:bCs/>
          <w:color w:val="00B050"/>
        </w:rPr>
        <w:t>A</w:t>
      </w:r>
      <w:r w:rsidR="00AF3D92" w:rsidRPr="00EB2810">
        <w:rPr>
          <w:rFonts w:ascii="Arial" w:hAnsi="Arial" w:cs="Arial"/>
          <w:b/>
          <w:bCs/>
          <w:color w:val="00B050"/>
        </w:rPr>
        <w:t>nexos</w:t>
      </w:r>
      <w:r w:rsidR="00D930AF" w:rsidRPr="00EB2810">
        <w:rPr>
          <w:rFonts w:ascii="Arial" w:hAnsi="Arial" w:cs="Arial"/>
          <w:b/>
          <w:bCs/>
          <w:color w:val="00B050"/>
        </w:rPr>
        <w:t xml:space="preserve"> I e II</w:t>
      </w:r>
      <w:r w:rsidR="00AF3D92" w:rsidRPr="00027E95">
        <w:rPr>
          <w:rFonts w:ascii="Arial" w:hAnsi="Arial" w:cs="Arial"/>
          <w:bCs/>
        </w:rPr>
        <w:t xml:space="preserve"> desta licitação.</w:t>
      </w:r>
    </w:p>
    <w:p w:rsidR="00DF23CA" w:rsidRDefault="00DF23CA" w:rsidP="00DF23CA">
      <w:pPr>
        <w:jc w:val="both"/>
        <w:rPr>
          <w:rFonts w:ascii="Arial" w:hAnsi="Arial" w:cs="Arial"/>
          <w:bCs/>
        </w:rPr>
      </w:pPr>
    </w:p>
    <w:p w:rsidR="00DF23CA" w:rsidRDefault="005E1CF8" w:rsidP="00C21C5A">
      <w:pPr>
        <w:numPr>
          <w:ilvl w:val="1"/>
          <w:numId w:val="3"/>
        </w:numPr>
        <w:jc w:val="both"/>
        <w:rPr>
          <w:rFonts w:ascii="Arial" w:hAnsi="Arial" w:cs="Arial"/>
        </w:rPr>
      </w:pPr>
      <w:r>
        <w:rPr>
          <w:rFonts w:ascii="Arial" w:hAnsi="Arial" w:cs="Arial"/>
        </w:rPr>
        <w:t>C</w:t>
      </w:r>
      <w:r w:rsidR="00DF23CA">
        <w:rPr>
          <w:rFonts w:ascii="Arial" w:hAnsi="Arial" w:cs="Arial"/>
        </w:rPr>
        <w:t xml:space="preserve">onstitui </w:t>
      </w:r>
      <w:r>
        <w:rPr>
          <w:rFonts w:ascii="Arial" w:hAnsi="Arial" w:cs="Arial"/>
        </w:rPr>
        <w:t xml:space="preserve">ainda </w:t>
      </w:r>
      <w:r w:rsidR="00DF23CA">
        <w:rPr>
          <w:rFonts w:ascii="Arial" w:hAnsi="Arial" w:cs="Arial"/>
        </w:rPr>
        <w:t xml:space="preserve">objeto desta contratação </w:t>
      </w:r>
      <w:r w:rsidR="00DF23CA" w:rsidRPr="00DF23CA">
        <w:rPr>
          <w:rFonts w:ascii="Arial" w:hAnsi="Arial" w:cs="Arial"/>
        </w:rPr>
        <w:t xml:space="preserve">a manutenção do atual portfolio de ativos no exterior, bem como efetivar novos depósitos nos países a serem designados pela UFPA. </w:t>
      </w:r>
    </w:p>
    <w:p w:rsidR="00AF3D92" w:rsidRPr="00631764" w:rsidRDefault="00AF3D92" w:rsidP="00E76FC8">
      <w:pPr>
        <w:jc w:val="both"/>
        <w:rPr>
          <w:rFonts w:ascii="Arial" w:hAnsi="Arial" w:cs="Arial"/>
          <w:b/>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ESCLARECIMENTO E IMPUGNAÇÃO DO ATO CONVOCATÓRIO</w:t>
      </w:r>
    </w:p>
    <w:p w:rsidR="00B4465E" w:rsidRPr="00631764" w:rsidRDefault="00B4465E" w:rsidP="00B4465E">
      <w:pPr>
        <w:jc w:val="both"/>
        <w:rPr>
          <w:rFonts w:ascii="Arial" w:hAnsi="Arial" w:cs="Arial"/>
        </w:rPr>
      </w:pPr>
    </w:p>
    <w:p w:rsidR="00B4465E" w:rsidRPr="00631764" w:rsidRDefault="00B4465E" w:rsidP="00C21C5A">
      <w:pPr>
        <w:numPr>
          <w:ilvl w:val="1"/>
          <w:numId w:val="3"/>
        </w:numPr>
        <w:jc w:val="both"/>
        <w:rPr>
          <w:rFonts w:ascii="Arial" w:hAnsi="Arial" w:cs="Arial"/>
          <w:bCs/>
        </w:rPr>
      </w:pPr>
      <w:r w:rsidRPr="00631764">
        <w:rPr>
          <w:rFonts w:ascii="Arial" w:hAnsi="Arial" w:cs="Arial"/>
          <w:bCs/>
        </w:rPr>
        <w:t xml:space="preserve">Havendo dúvidas sobre os elementos inerentes a licitação, poderá ser efetuada consulta </w:t>
      </w:r>
      <w:r w:rsidRPr="009753CA">
        <w:rPr>
          <w:rFonts w:ascii="Arial" w:hAnsi="Arial" w:cs="Arial"/>
          <w:bCs/>
        </w:rPr>
        <w:t>ou impugnação</w:t>
      </w:r>
      <w:r w:rsidRPr="00631764">
        <w:rPr>
          <w:rFonts w:ascii="Arial" w:hAnsi="Arial" w:cs="Arial"/>
          <w:bCs/>
        </w:rPr>
        <w:t xml:space="preserve"> aos termos do Edital, até 5 (cinco) dias úteis antes da data fixada para abertura desta licitação, por uma das seguintes formas:</w:t>
      </w:r>
    </w:p>
    <w:p w:rsidR="00B4465E" w:rsidRPr="00631764" w:rsidRDefault="00B4465E" w:rsidP="00B4465E">
      <w:pPr>
        <w:jc w:val="both"/>
        <w:rPr>
          <w:rFonts w:ascii="Arial" w:hAnsi="Arial" w:cs="Arial"/>
          <w:bCs/>
        </w:rPr>
      </w:pPr>
    </w:p>
    <w:p w:rsidR="00B4465E" w:rsidRPr="00631764" w:rsidRDefault="00B4465E" w:rsidP="00C21C5A">
      <w:pPr>
        <w:numPr>
          <w:ilvl w:val="0"/>
          <w:numId w:val="7"/>
        </w:numPr>
        <w:rPr>
          <w:rFonts w:ascii="Arial" w:hAnsi="Arial" w:cs="Arial"/>
        </w:rPr>
      </w:pPr>
      <w:r w:rsidRPr="00631764">
        <w:rPr>
          <w:rFonts w:ascii="Arial" w:hAnsi="Arial" w:cs="Arial"/>
        </w:rPr>
        <w:t>Mediante entrega protocolizada</w:t>
      </w:r>
    </w:p>
    <w:p w:rsidR="00B4465E" w:rsidRPr="00631764" w:rsidRDefault="00822173" w:rsidP="00C21C5A">
      <w:pPr>
        <w:numPr>
          <w:ilvl w:val="0"/>
          <w:numId w:val="7"/>
        </w:numPr>
        <w:rPr>
          <w:rFonts w:ascii="Arial" w:hAnsi="Arial" w:cs="Arial"/>
        </w:rPr>
      </w:pPr>
      <w:r w:rsidRPr="00631764">
        <w:rPr>
          <w:rFonts w:ascii="Arial" w:hAnsi="Arial" w:cs="Arial"/>
        </w:rPr>
        <w:t xml:space="preserve">Por meio de </w:t>
      </w:r>
      <w:r w:rsidR="00CC4FD1">
        <w:rPr>
          <w:rFonts w:ascii="Arial" w:hAnsi="Arial" w:cs="Arial"/>
        </w:rPr>
        <w:t xml:space="preserve">envio de e-mail </w:t>
      </w:r>
      <w:hyperlink r:id="rId12" w:history="1">
        <w:r w:rsidR="00CC4FD1" w:rsidRPr="00F10828">
          <w:rPr>
            <w:rStyle w:val="Hyperlink"/>
            <w:rFonts w:ascii="Arial" w:hAnsi="Arial" w:cs="Arial"/>
          </w:rPr>
          <w:t>cpl@ufpa.br</w:t>
        </w:r>
      </w:hyperlink>
    </w:p>
    <w:p w:rsidR="00B4465E" w:rsidRPr="00631764" w:rsidRDefault="00B4465E" w:rsidP="00B4465E">
      <w:pPr>
        <w:jc w:val="both"/>
        <w:rPr>
          <w:rFonts w:ascii="Arial" w:hAnsi="Arial" w:cs="Arial"/>
        </w:rPr>
      </w:pPr>
    </w:p>
    <w:p w:rsidR="00B4465E" w:rsidRPr="004D0CB4" w:rsidRDefault="00B4465E" w:rsidP="00C21C5A">
      <w:pPr>
        <w:numPr>
          <w:ilvl w:val="2"/>
          <w:numId w:val="3"/>
        </w:numPr>
        <w:ind w:left="546" w:hanging="546"/>
        <w:jc w:val="both"/>
        <w:rPr>
          <w:rFonts w:ascii="Arial" w:hAnsi="Arial" w:cs="Arial"/>
          <w:bCs/>
          <w:highlight w:val="yellow"/>
        </w:rPr>
      </w:pPr>
      <w:r w:rsidRPr="004D0CB4">
        <w:rPr>
          <w:rFonts w:ascii="Arial" w:hAnsi="Arial" w:cs="Arial"/>
          <w:bCs/>
          <w:highlight w:val="yellow"/>
        </w:rPr>
        <w:t>No caso de ser utilizado o</w:t>
      </w:r>
      <w:r w:rsidR="004D0CB4" w:rsidRPr="004D0CB4">
        <w:rPr>
          <w:rFonts w:ascii="Arial" w:hAnsi="Arial" w:cs="Arial"/>
          <w:bCs/>
          <w:highlight w:val="yellow"/>
        </w:rPr>
        <w:t>s Correios</w:t>
      </w:r>
      <w:r w:rsidRPr="004D0CB4">
        <w:rPr>
          <w:rFonts w:ascii="Arial" w:hAnsi="Arial" w:cs="Arial"/>
          <w:bCs/>
          <w:highlight w:val="yellow"/>
        </w:rPr>
        <w:t xml:space="preserve"> como meio de consulta ou de impugnação, deverá o interessado apresentar no prazo de 24 (vinte e quatro) horas, do envio, a peça original da consulta ou da impugnação.</w:t>
      </w:r>
    </w:p>
    <w:p w:rsidR="00B4465E" w:rsidRPr="00F569A2" w:rsidRDefault="00B4465E" w:rsidP="00F569A2">
      <w:pPr>
        <w:jc w:val="both"/>
        <w:rPr>
          <w:rFonts w:ascii="Arial" w:hAnsi="Arial" w:cs="Arial"/>
          <w:bCs/>
        </w:rPr>
      </w:pPr>
    </w:p>
    <w:p w:rsidR="00B4465E" w:rsidRPr="00631764" w:rsidRDefault="00B4465E" w:rsidP="00C21C5A">
      <w:pPr>
        <w:pStyle w:val="Ttulo2"/>
        <w:keepNext w:val="0"/>
        <w:numPr>
          <w:ilvl w:val="2"/>
          <w:numId w:val="3"/>
        </w:numPr>
        <w:ind w:left="546" w:hanging="546"/>
        <w:jc w:val="both"/>
        <w:rPr>
          <w:rFonts w:cs="Arial"/>
          <w:b w:val="0"/>
          <w:sz w:val="20"/>
        </w:rPr>
      </w:pPr>
      <w:r w:rsidRPr="00631764">
        <w:rPr>
          <w:rFonts w:cs="Arial"/>
          <w:b w:val="0"/>
          <w:sz w:val="20"/>
        </w:rPr>
        <w:t>Qualquer cidadão é parte legítima para impugnar o presente Edital, devendo protocolar o pedido até 5 (cinco) dias úteis antes da data fixada para a abertura dos envelopes da habilitação.</w:t>
      </w:r>
    </w:p>
    <w:p w:rsidR="00B4465E" w:rsidRPr="00F569A2" w:rsidRDefault="00B4465E" w:rsidP="00F569A2">
      <w:pPr>
        <w:jc w:val="both"/>
        <w:rPr>
          <w:rFonts w:ascii="Arial" w:hAnsi="Arial" w:cs="Arial"/>
          <w:bCs/>
        </w:rPr>
      </w:pPr>
    </w:p>
    <w:p w:rsidR="00B4465E" w:rsidRPr="00631764" w:rsidRDefault="00B4465E" w:rsidP="00C21C5A">
      <w:pPr>
        <w:pStyle w:val="Ttulo2"/>
        <w:keepNext w:val="0"/>
        <w:numPr>
          <w:ilvl w:val="2"/>
          <w:numId w:val="3"/>
        </w:numPr>
        <w:ind w:left="546" w:hanging="546"/>
        <w:jc w:val="both"/>
        <w:rPr>
          <w:rFonts w:cs="Arial"/>
          <w:b w:val="0"/>
          <w:sz w:val="20"/>
        </w:rPr>
      </w:pPr>
      <w:r w:rsidRPr="00631764">
        <w:rPr>
          <w:b w:val="0"/>
          <w:sz w:val="20"/>
        </w:rPr>
        <w:t xml:space="preserve">Decairá do direito de impugnar os termos deste Edital, o licitante que não o fizer até o segundo dia útil que anteceder a data da abertura da licitação, </w:t>
      </w:r>
      <w:r w:rsidRPr="00631764">
        <w:rPr>
          <w:rFonts w:cs="Arial"/>
          <w:b w:val="0"/>
          <w:sz w:val="20"/>
        </w:rPr>
        <w:t>todavia</w:t>
      </w:r>
      <w:r w:rsidR="009753CA">
        <w:rPr>
          <w:rFonts w:cs="Arial"/>
          <w:b w:val="0"/>
          <w:sz w:val="20"/>
        </w:rPr>
        <w:t>. C</w:t>
      </w:r>
      <w:r w:rsidRPr="00631764">
        <w:rPr>
          <w:rFonts w:cs="Arial"/>
          <w:b w:val="0"/>
          <w:sz w:val="20"/>
        </w:rPr>
        <w:t>aso venha a apontar, depois da abertura dos envelopes, falhas ou irregularidades que viciaram o Instrumento Convocatório, tal comunicação não terá efeito de recurso.</w:t>
      </w:r>
    </w:p>
    <w:p w:rsidR="00B4465E" w:rsidRPr="00F569A2" w:rsidRDefault="00B4465E" w:rsidP="00F569A2">
      <w:pPr>
        <w:jc w:val="both"/>
        <w:rPr>
          <w:rFonts w:ascii="Arial" w:hAnsi="Arial" w:cs="Arial"/>
          <w:bCs/>
        </w:rPr>
      </w:pPr>
    </w:p>
    <w:p w:rsidR="00B4465E" w:rsidRPr="00631764" w:rsidRDefault="00B4465E" w:rsidP="00C21C5A">
      <w:pPr>
        <w:pStyle w:val="Ttulo2"/>
        <w:keepNext w:val="0"/>
        <w:numPr>
          <w:ilvl w:val="2"/>
          <w:numId w:val="3"/>
        </w:numPr>
        <w:ind w:left="546" w:hanging="546"/>
        <w:jc w:val="both"/>
        <w:rPr>
          <w:rFonts w:cs="Arial"/>
          <w:b w:val="0"/>
          <w:sz w:val="20"/>
        </w:rPr>
      </w:pPr>
      <w:r w:rsidRPr="00631764">
        <w:rPr>
          <w:rFonts w:cs="Arial"/>
          <w:b w:val="0"/>
          <w:sz w:val="20"/>
        </w:rPr>
        <w:t>A impugnação será julgada pelo Presidente da Comissão Permanente de Licitação, que analisará as dúvidas suscitadas e responderá ao interessado em até 3 (três) dias úteis contados da data do recebimento daquela.</w:t>
      </w:r>
    </w:p>
    <w:p w:rsidR="00B4465E" w:rsidRPr="00631764" w:rsidRDefault="00B4465E" w:rsidP="00B4465E">
      <w:pPr>
        <w:ind w:left="546" w:hanging="546"/>
        <w:rPr>
          <w:rFonts w:ascii="Arial" w:hAnsi="Arial" w:cs="Arial"/>
        </w:rPr>
      </w:pPr>
    </w:p>
    <w:p w:rsidR="00B4465E" w:rsidRDefault="00B4465E" w:rsidP="00C21C5A">
      <w:pPr>
        <w:pStyle w:val="Ttulo2"/>
        <w:keepNext w:val="0"/>
        <w:numPr>
          <w:ilvl w:val="2"/>
          <w:numId w:val="3"/>
        </w:numPr>
        <w:ind w:left="546" w:hanging="546"/>
        <w:jc w:val="both"/>
        <w:rPr>
          <w:rFonts w:cs="Arial"/>
          <w:b w:val="0"/>
          <w:sz w:val="20"/>
        </w:rPr>
      </w:pPr>
      <w:r w:rsidRPr="00631764">
        <w:rPr>
          <w:rFonts w:cs="Arial"/>
          <w:b w:val="0"/>
          <w:sz w:val="20"/>
        </w:rPr>
        <w:t>No caso de ser constatada a necessidade de alteração do Edital, seu extrato será republicado, na forma determinada pela Lei, reiniciando a contagem de prazo para apresentação das propostas.</w:t>
      </w:r>
    </w:p>
    <w:p w:rsidR="00B4465E" w:rsidRPr="00631764" w:rsidRDefault="00B4465E" w:rsidP="00B4465E">
      <w:pPr>
        <w:jc w:val="both"/>
        <w:rPr>
          <w:rFonts w:ascii="Arial" w:hAnsi="Arial" w:cs="Arial"/>
          <w:b/>
          <w:bCs/>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lastRenderedPageBreak/>
        <w:t>REPRESENTAÇÃO LEGAL DA LICITANTE</w:t>
      </w:r>
    </w:p>
    <w:p w:rsidR="00B4465E" w:rsidRPr="00631764" w:rsidRDefault="00B4465E" w:rsidP="00B4465E">
      <w:pPr>
        <w:jc w:val="both"/>
        <w:rPr>
          <w:rFonts w:ascii="Arial" w:hAnsi="Arial" w:cs="Arial"/>
          <w:bCs/>
        </w:rPr>
      </w:pPr>
    </w:p>
    <w:p w:rsidR="00B4465E" w:rsidRPr="00631764" w:rsidRDefault="00B4465E" w:rsidP="00C21C5A">
      <w:pPr>
        <w:numPr>
          <w:ilvl w:val="1"/>
          <w:numId w:val="3"/>
        </w:numPr>
        <w:jc w:val="both"/>
        <w:rPr>
          <w:rFonts w:ascii="Arial" w:hAnsi="Arial" w:cs="Arial"/>
          <w:bCs/>
        </w:rPr>
      </w:pPr>
      <w:r w:rsidRPr="00631764">
        <w:rPr>
          <w:rFonts w:ascii="Arial" w:hAnsi="Arial" w:cs="Arial"/>
          <w:bCs/>
        </w:rPr>
        <w:t>O representante legal da licitante será o único admitido a intervir nas fases da licitação.</w:t>
      </w:r>
    </w:p>
    <w:p w:rsidR="00B4465E" w:rsidRPr="00631764" w:rsidRDefault="00B4465E" w:rsidP="00B4465E">
      <w:pPr>
        <w:jc w:val="both"/>
        <w:rPr>
          <w:rFonts w:ascii="Arial" w:hAnsi="Arial" w:cs="Arial"/>
          <w:bCs/>
        </w:rPr>
      </w:pPr>
    </w:p>
    <w:p w:rsidR="00B4465E" w:rsidRPr="00631764" w:rsidRDefault="00B4465E" w:rsidP="00C21C5A">
      <w:pPr>
        <w:numPr>
          <w:ilvl w:val="1"/>
          <w:numId w:val="3"/>
        </w:numPr>
        <w:jc w:val="both"/>
        <w:rPr>
          <w:rFonts w:ascii="Arial" w:hAnsi="Arial" w:cs="Arial"/>
          <w:bCs/>
        </w:rPr>
      </w:pPr>
      <w:r w:rsidRPr="00631764">
        <w:rPr>
          <w:rFonts w:ascii="Arial" w:hAnsi="Arial" w:cs="Arial"/>
          <w:bCs/>
        </w:rPr>
        <w:t>A legitimidade da representação será demonstrada por um dos seguintes documentos, no seu prazo de validade e na abrangência do seu objeto, acompanhados de cédula de identidade ou outro documento de identidade de fé pública:</w:t>
      </w:r>
    </w:p>
    <w:p w:rsidR="00B4465E" w:rsidRPr="00631764" w:rsidRDefault="00B4465E" w:rsidP="00B4465E">
      <w:pPr>
        <w:jc w:val="both"/>
        <w:rPr>
          <w:rFonts w:ascii="Arial" w:hAnsi="Arial" w:cs="Arial"/>
        </w:rPr>
      </w:pPr>
    </w:p>
    <w:p w:rsidR="00B4465E" w:rsidRPr="00631764" w:rsidRDefault="00B4465E" w:rsidP="00C21C5A">
      <w:pPr>
        <w:numPr>
          <w:ilvl w:val="0"/>
          <w:numId w:val="2"/>
        </w:numPr>
        <w:rPr>
          <w:rFonts w:ascii="Arial" w:hAnsi="Arial" w:cs="Arial"/>
        </w:rPr>
      </w:pPr>
      <w:proofErr w:type="gramStart"/>
      <w:r w:rsidRPr="00631764">
        <w:rPr>
          <w:rFonts w:ascii="Arial" w:hAnsi="Arial" w:cs="Arial"/>
        </w:rPr>
        <w:t>instrumento</w:t>
      </w:r>
      <w:proofErr w:type="gramEnd"/>
      <w:r w:rsidRPr="00631764">
        <w:rPr>
          <w:rFonts w:ascii="Arial" w:hAnsi="Arial" w:cs="Arial"/>
        </w:rPr>
        <w:t xml:space="preserve"> público de procuração;</w:t>
      </w:r>
    </w:p>
    <w:p w:rsidR="00B4465E" w:rsidRPr="00631764" w:rsidRDefault="00B4465E" w:rsidP="00B4465E">
      <w:pPr>
        <w:jc w:val="both"/>
        <w:rPr>
          <w:rFonts w:ascii="Arial" w:hAnsi="Arial" w:cs="Arial"/>
        </w:rPr>
      </w:pPr>
    </w:p>
    <w:p w:rsidR="00B4465E" w:rsidRPr="00631764" w:rsidRDefault="00B4465E" w:rsidP="00C21C5A">
      <w:pPr>
        <w:numPr>
          <w:ilvl w:val="0"/>
          <w:numId w:val="2"/>
        </w:numPr>
        <w:jc w:val="both"/>
        <w:rPr>
          <w:rFonts w:ascii="Arial" w:hAnsi="Arial" w:cs="Arial"/>
        </w:rPr>
      </w:pPr>
      <w:proofErr w:type="gramStart"/>
      <w:r w:rsidRPr="00631764">
        <w:rPr>
          <w:rFonts w:ascii="Arial" w:hAnsi="Arial" w:cs="Arial"/>
        </w:rPr>
        <w:t>instrumento</w:t>
      </w:r>
      <w:proofErr w:type="gramEnd"/>
      <w:r w:rsidRPr="00631764">
        <w:rPr>
          <w:rFonts w:ascii="Arial" w:hAnsi="Arial" w:cs="Arial"/>
        </w:rPr>
        <w:t xml:space="preserve"> particular de procuração, assinado pelo representante legal da licitante, com firma reconhecida em cartório; e</w:t>
      </w:r>
    </w:p>
    <w:p w:rsidR="00B4465E" w:rsidRPr="00631764" w:rsidRDefault="00B4465E" w:rsidP="00B4465E">
      <w:pPr>
        <w:jc w:val="both"/>
        <w:rPr>
          <w:rFonts w:ascii="Arial" w:hAnsi="Arial" w:cs="Arial"/>
        </w:rPr>
      </w:pPr>
    </w:p>
    <w:p w:rsidR="00B4465E" w:rsidRPr="00631764" w:rsidRDefault="00B4465E" w:rsidP="00C21C5A">
      <w:pPr>
        <w:numPr>
          <w:ilvl w:val="0"/>
          <w:numId w:val="2"/>
        </w:numPr>
        <w:jc w:val="both"/>
        <w:rPr>
          <w:rFonts w:ascii="Arial" w:hAnsi="Arial" w:cs="Arial"/>
        </w:rPr>
      </w:pPr>
      <w:proofErr w:type="gramStart"/>
      <w:r w:rsidRPr="00631764">
        <w:rPr>
          <w:rFonts w:ascii="Arial" w:hAnsi="Arial" w:cs="Arial"/>
        </w:rPr>
        <w:t>documento</w:t>
      </w:r>
      <w:proofErr w:type="gramEnd"/>
      <w:r w:rsidRPr="00631764">
        <w:rPr>
          <w:rFonts w:ascii="Arial" w:hAnsi="Arial" w:cs="Arial"/>
        </w:rPr>
        <w:t xml:space="preserve"> de constituição da sociedade, quando se tratar de representante legal, que comprove essa qualidade.</w:t>
      </w:r>
    </w:p>
    <w:p w:rsidR="000D0DBC" w:rsidRPr="00E03925" w:rsidRDefault="000D0DBC" w:rsidP="000D0DBC">
      <w:pPr>
        <w:jc w:val="both"/>
        <w:rPr>
          <w:rFonts w:ascii="Arial" w:hAnsi="Arial" w:cs="Arial"/>
          <w:bCs/>
        </w:rPr>
      </w:pPr>
    </w:p>
    <w:p w:rsidR="00B4465E" w:rsidRPr="00E03925" w:rsidRDefault="00B4465E" w:rsidP="00C21C5A">
      <w:pPr>
        <w:numPr>
          <w:ilvl w:val="1"/>
          <w:numId w:val="3"/>
        </w:numPr>
        <w:jc w:val="both"/>
        <w:rPr>
          <w:rFonts w:ascii="Arial" w:hAnsi="Arial" w:cs="Arial"/>
          <w:bCs/>
        </w:rPr>
      </w:pPr>
      <w:r w:rsidRPr="00E03925">
        <w:rPr>
          <w:rFonts w:ascii="Arial" w:hAnsi="Arial" w:cs="Arial"/>
          <w:bCs/>
        </w:rPr>
        <w:t>Quando se tratar de sociedade limitada, o reconhecimento de firma poderá também ser feito por membro da Comissão de Licitação, mediante apresentação do original do contrato social da licitante, devidamente registrado na Junta Comercial.</w:t>
      </w:r>
    </w:p>
    <w:p w:rsidR="00B4465E" w:rsidRPr="00631764" w:rsidRDefault="00B4465E" w:rsidP="00B4465E">
      <w:pPr>
        <w:jc w:val="both"/>
        <w:rPr>
          <w:rFonts w:ascii="Arial" w:hAnsi="Arial" w:cs="Arial"/>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DAS CONDIÇÕES DE PARTICIPAÇÃO</w:t>
      </w:r>
    </w:p>
    <w:p w:rsidR="00B4465E" w:rsidRPr="00631764" w:rsidRDefault="00B4465E" w:rsidP="00B4465E">
      <w:pPr>
        <w:jc w:val="both"/>
        <w:rPr>
          <w:rFonts w:ascii="Arial" w:hAnsi="Arial" w:cs="Arial"/>
        </w:rPr>
      </w:pPr>
    </w:p>
    <w:p w:rsidR="00B4465E" w:rsidRPr="00631764" w:rsidRDefault="00B4465E" w:rsidP="00C21C5A">
      <w:pPr>
        <w:numPr>
          <w:ilvl w:val="1"/>
          <w:numId w:val="3"/>
        </w:numPr>
        <w:jc w:val="both"/>
        <w:rPr>
          <w:rFonts w:ascii="Arial" w:hAnsi="Arial" w:cs="Arial"/>
          <w:bCs/>
        </w:rPr>
      </w:pPr>
      <w:r w:rsidRPr="00631764">
        <w:rPr>
          <w:rFonts w:ascii="Arial" w:hAnsi="Arial" w:cs="Arial"/>
          <w:bCs/>
        </w:rPr>
        <w:t>Respeitadas as demais condições normativas e as constantes deste Edital, poderá participar desta licitação qualquer empresa legalmente estabelecida no país e que atenda as exigências deste Edital, exceto:</w:t>
      </w:r>
    </w:p>
    <w:p w:rsidR="00B4465E" w:rsidRPr="00631764" w:rsidRDefault="00B4465E" w:rsidP="00B4465E">
      <w:pPr>
        <w:jc w:val="both"/>
        <w:rPr>
          <w:rFonts w:ascii="Arial" w:hAnsi="Arial" w:cs="Arial"/>
        </w:rPr>
      </w:pPr>
    </w:p>
    <w:p w:rsidR="00B4465E" w:rsidRPr="00E03925" w:rsidRDefault="00B4465E" w:rsidP="00C21C5A">
      <w:pPr>
        <w:numPr>
          <w:ilvl w:val="0"/>
          <w:numId w:val="4"/>
        </w:numPr>
        <w:tabs>
          <w:tab w:val="clear" w:pos="340"/>
          <w:tab w:val="num" w:pos="709"/>
        </w:tabs>
        <w:ind w:left="709" w:hanging="283"/>
        <w:jc w:val="both"/>
        <w:rPr>
          <w:rFonts w:ascii="Arial" w:hAnsi="Arial" w:cs="Arial"/>
        </w:rPr>
      </w:pPr>
      <w:r w:rsidRPr="00E03925">
        <w:rPr>
          <w:rFonts w:ascii="Arial" w:hAnsi="Arial" w:cs="Arial"/>
        </w:rPr>
        <w:t>Empresas que estejam reunidas em consórcio e sejam controladoras, coligadas ou subsidiárias entre si, qualquer que seja sua forma de constituição;</w:t>
      </w:r>
    </w:p>
    <w:p w:rsidR="00B4465E" w:rsidRPr="00631764" w:rsidRDefault="00B4465E" w:rsidP="00051063">
      <w:pPr>
        <w:tabs>
          <w:tab w:val="num" w:pos="709"/>
        </w:tabs>
        <w:ind w:left="709" w:hanging="283"/>
        <w:jc w:val="both"/>
        <w:rPr>
          <w:rFonts w:ascii="Arial" w:hAnsi="Arial" w:cs="Arial"/>
        </w:rPr>
      </w:pPr>
    </w:p>
    <w:p w:rsidR="00B4465E" w:rsidRPr="00631764" w:rsidRDefault="00B4465E" w:rsidP="00C21C5A">
      <w:pPr>
        <w:numPr>
          <w:ilvl w:val="0"/>
          <w:numId w:val="4"/>
        </w:numPr>
        <w:tabs>
          <w:tab w:val="clear" w:pos="340"/>
          <w:tab w:val="num" w:pos="709"/>
        </w:tabs>
        <w:ind w:left="709" w:hanging="283"/>
        <w:jc w:val="both"/>
        <w:rPr>
          <w:rFonts w:ascii="Arial" w:hAnsi="Arial" w:cs="Arial"/>
        </w:rPr>
      </w:pPr>
      <w:r w:rsidRPr="00631764">
        <w:rPr>
          <w:rFonts w:ascii="Arial" w:hAnsi="Arial" w:cs="Arial"/>
        </w:rPr>
        <w:t>Empresa declarada inidônea por órgão ou entidade da administração pública direta ou indireta, federal, estadual, municipal ou do Distrito Federal.</w:t>
      </w:r>
    </w:p>
    <w:p w:rsidR="00B4465E" w:rsidRPr="00631764" w:rsidRDefault="00B4465E" w:rsidP="00051063">
      <w:pPr>
        <w:tabs>
          <w:tab w:val="num" w:pos="709"/>
        </w:tabs>
        <w:ind w:left="709" w:hanging="283"/>
        <w:jc w:val="both"/>
        <w:rPr>
          <w:rFonts w:ascii="Arial" w:hAnsi="Arial" w:cs="Arial"/>
        </w:rPr>
      </w:pPr>
    </w:p>
    <w:p w:rsidR="00B4465E" w:rsidRPr="00E03925" w:rsidRDefault="00E03925" w:rsidP="00C21C5A">
      <w:pPr>
        <w:numPr>
          <w:ilvl w:val="0"/>
          <w:numId w:val="4"/>
        </w:numPr>
        <w:tabs>
          <w:tab w:val="clear" w:pos="340"/>
          <w:tab w:val="num" w:pos="709"/>
        </w:tabs>
        <w:ind w:left="709" w:hanging="283"/>
        <w:jc w:val="both"/>
        <w:rPr>
          <w:rFonts w:ascii="Arial" w:hAnsi="Arial" w:cs="Arial"/>
        </w:rPr>
      </w:pPr>
      <w:r w:rsidRPr="00E03925">
        <w:rPr>
          <w:rFonts w:ascii="Arial" w:hAnsi="Arial" w:cs="Arial"/>
        </w:rPr>
        <w:t>Empresa que esteja cumprindo suspensão temporária de participação em licitação e/ou impedimento de contratar com a Administração Pública, direta ou indireta da União, dos Estados, do Distrito Federal e dos Municípios;</w:t>
      </w:r>
    </w:p>
    <w:p w:rsidR="00B4465E" w:rsidRPr="00631764" w:rsidRDefault="00B4465E" w:rsidP="00051063">
      <w:pPr>
        <w:tabs>
          <w:tab w:val="num" w:pos="709"/>
        </w:tabs>
        <w:ind w:left="709" w:hanging="283"/>
        <w:rPr>
          <w:rFonts w:ascii="Arial" w:hAnsi="Arial" w:cs="Arial"/>
        </w:rPr>
      </w:pPr>
    </w:p>
    <w:p w:rsidR="00B4465E" w:rsidRPr="00631764" w:rsidRDefault="00B4465E" w:rsidP="00C21C5A">
      <w:pPr>
        <w:numPr>
          <w:ilvl w:val="0"/>
          <w:numId w:val="4"/>
        </w:numPr>
        <w:tabs>
          <w:tab w:val="clear" w:pos="340"/>
          <w:tab w:val="num" w:pos="709"/>
        </w:tabs>
        <w:ind w:left="709" w:hanging="283"/>
        <w:rPr>
          <w:rFonts w:ascii="Arial" w:hAnsi="Arial" w:cs="Arial"/>
        </w:rPr>
      </w:pPr>
      <w:r w:rsidRPr="00631764">
        <w:rPr>
          <w:rFonts w:ascii="Arial" w:hAnsi="Arial" w:cs="Arial"/>
        </w:rPr>
        <w:t>Empresa em processo de falência ou em recuperação judicial ou extrajudicial;</w:t>
      </w:r>
    </w:p>
    <w:p w:rsidR="00B4465E" w:rsidRPr="00631764" w:rsidRDefault="00B4465E" w:rsidP="00051063">
      <w:pPr>
        <w:tabs>
          <w:tab w:val="num" w:pos="709"/>
        </w:tabs>
        <w:ind w:left="709" w:hanging="283"/>
        <w:rPr>
          <w:rFonts w:ascii="Arial" w:hAnsi="Arial" w:cs="Arial"/>
        </w:rPr>
      </w:pPr>
    </w:p>
    <w:p w:rsidR="00B4465E" w:rsidRPr="00631764" w:rsidRDefault="00B4465E" w:rsidP="00C21C5A">
      <w:pPr>
        <w:numPr>
          <w:ilvl w:val="0"/>
          <w:numId w:val="4"/>
        </w:numPr>
        <w:tabs>
          <w:tab w:val="clear" w:pos="340"/>
          <w:tab w:val="num" w:pos="709"/>
        </w:tabs>
        <w:ind w:left="709" w:hanging="283"/>
        <w:jc w:val="both"/>
        <w:rPr>
          <w:rFonts w:ascii="Arial" w:hAnsi="Arial" w:cs="Arial"/>
        </w:rPr>
      </w:pPr>
      <w:r w:rsidRPr="00631764">
        <w:rPr>
          <w:rFonts w:ascii="Arial" w:hAnsi="Arial" w:cs="Arial"/>
        </w:rPr>
        <w:t xml:space="preserve">Empresa que se encontre em processo de dissolução, fusão, cisão ou incorporação; </w:t>
      </w:r>
    </w:p>
    <w:p w:rsidR="00B4465E" w:rsidRPr="00631764" w:rsidRDefault="00B4465E" w:rsidP="00051063">
      <w:pPr>
        <w:tabs>
          <w:tab w:val="num" w:pos="709"/>
        </w:tabs>
        <w:ind w:left="709" w:hanging="283"/>
        <w:jc w:val="both"/>
        <w:rPr>
          <w:rFonts w:ascii="Arial" w:hAnsi="Arial" w:cs="Arial"/>
        </w:rPr>
      </w:pPr>
    </w:p>
    <w:p w:rsidR="00B4465E" w:rsidRPr="00631764" w:rsidRDefault="00B4465E" w:rsidP="00C21C5A">
      <w:pPr>
        <w:numPr>
          <w:ilvl w:val="0"/>
          <w:numId w:val="4"/>
        </w:numPr>
        <w:tabs>
          <w:tab w:val="clear" w:pos="340"/>
          <w:tab w:val="num" w:pos="709"/>
        </w:tabs>
        <w:ind w:left="709" w:hanging="283"/>
        <w:jc w:val="both"/>
        <w:rPr>
          <w:rFonts w:ascii="Arial" w:hAnsi="Arial" w:cs="Arial"/>
        </w:rPr>
      </w:pPr>
      <w:r w:rsidRPr="00631764">
        <w:rPr>
          <w:rFonts w:ascii="Arial" w:hAnsi="Arial" w:cs="Arial"/>
        </w:rPr>
        <w:t>Empresa que tenha em seu quadro de pessoal servidor ou dirigente desta Instituição;</w:t>
      </w:r>
    </w:p>
    <w:p w:rsidR="00B4465E" w:rsidRPr="00631764" w:rsidRDefault="00B4465E" w:rsidP="00051063">
      <w:pPr>
        <w:tabs>
          <w:tab w:val="num" w:pos="709"/>
        </w:tabs>
        <w:ind w:left="709" w:hanging="283"/>
        <w:jc w:val="both"/>
        <w:rPr>
          <w:rFonts w:ascii="Arial" w:hAnsi="Arial" w:cs="Arial"/>
        </w:rPr>
      </w:pPr>
    </w:p>
    <w:p w:rsidR="00B4465E" w:rsidRDefault="00B4465E" w:rsidP="00C21C5A">
      <w:pPr>
        <w:numPr>
          <w:ilvl w:val="0"/>
          <w:numId w:val="4"/>
        </w:numPr>
        <w:tabs>
          <w:tab w:val="clear" w:pos="340"/>
          <w:tab w:val="num" w:pos="709"/>
        </w:tabs>
        <w:ind w:left="709" w:hanging="283"/>
        <w:jc w:val="both"/>
        <w:rPr>
          <w:rFonts w:ascii="Arial" w:hAnsi="Arial" w:cs="Arial"/>
        </w:rPr>
      </w:pPr>
      <w:r w:rsidRPr="00631764">
        <w:rPr>
          <w:rFonts w:ascii="Arial" w:hAnsi="Arial" w:cs="Arial"/>
        </w:rPr>
        <w:t>Cooperativas.</w:t>
      </w:r>
    </w:p>
    <w:p w:rsidR="00174E87" w:rsidRDefault="00174E87" w:rsidP="00051063">
      <w:pPr>
        <w:pStyle w:val="PargrafodaLista"/>
        <w:tabs>
          <w:tab w:val="num" w:pos="709"/>
        </w:tabs>
        <w:ind w:left="709" w:hanging="283"/>
        <w:rPr>
          <w:rFonts w:ascii="Arial" w:hAnsi="Arial" w:cs="Arial"/>
        </w:rPr>
      </w:pPr>
    </w:p>
    <w:p w:rsidR="00B4465E" w:rsidRPr="00631764" w:rsidRDefault="00B4465E" w:rsidP="00C21C5A">
      <w:pPr>
        <w:numPr>
          <w:ilvl w:val="1"/>
          <w:numId w:val="3"/>
        </w:numPr>
        <w:jc w:val="both"/>
        <w:rPr>
          <w:rFonts w:ascii="Arial" w:hAnsi="Arial" w:cs="Arial"/>
          <w:bCs/>
        </w:rPr>
      </w:pPr>
      <w:r w:rsidRPr="00631764">
        <w:rPr>
          <w:rFonts w:ascii="Arial" w:hAnsi="Arial" w:cs="Arial"/>
          <w:bCs/>
        </w:rPr>
        <w:t>Será permitida nesta licitação a participação de um representante por empresa, devidamente credenciado, através de Procuração, Declaração ou Atestado, com firma reconhecida em Cartório, não podendo este representar mais de uma empresa.</w:t>
      </w:r>
    </w:p>
    <w:p w:rsidR="00B4465E" w:rsidRPr="00631764" w:rsidRDefault="00B4465E" w:rsidP="00B4465E">
      <w:pPr>
        <w:jc w:val="both"/>
        <w:rPr>
          <w:rFonts w:ascii="Arial" w:hAnsi="Arial" w:cs="Arial"/>
          <w:bCs/>
        </w:rPr>
      </w:pPr>
    </w:p>
    <w:p w:rsidR="00B4465E" w:rsidRPr="00631764" w:rsidRDefault="00B4465E" w:rsidP="00C21C5A">
      <w:pPr>
        <w:numPr>
          <w:ilvl w:val="1"/>
          <w:numId w:val="3"/>
        </w:numPr>
        <w:jc w:val="both"/>
        <w:rPr>
          <w:rFonts w:ascii="Arial" w:hAnsi="Arial" w:cs="Arial"/>
          <w:bCs/>
        </w:rPr>
      </w:pPr>
      <w:r w:rsidRPr="00631764">
        <w:rPr>
          <w:rFonts w:ascii="Arial" w:hAnsi="Arial" w:cs="Arial"/>
          <w:bCs/>
        </w:rPr>
        <w:t>Nos casos em que a representação se faça através de Diretor ou Sócio da Empresa, fica dispensada a apresentação do documento acima mencionado, desde que tal situação seja comprovada através de documento legal. Não será aceita a apresentação da documentação que trata este item durante os trabalhos de julgamento desta licitação.</w:t>
      </w:r>
    </w:p>
    <w:p w:rsidR="00B4465E" w:rsidRPr="00631764" w:rsidRDefault="00B4465E" w:rsidP="00B4465E">
      <w:pPr>
        <w:jc w:val="both"/>
        <w:rPr>
          <w:rFonts w:ascii="Arial" w:hAnsi="Arial" w:cs="Arial"/>
          <w:bCs/>
        </w:rPr>
      </w:pPr>
    </w:p>
    <w:p w:rsidR="00B4465E" w:rsidRDefault="00B4465E" w:rsidP="00C21C5A">
      <w:pPr>
        <w:numPr>
          <w:ilvl w:val="1"/>
          <w:numId w:val="3"/>
        </w:numPr>
        <w:jc w:val="both"/>
        <w:rPr>
          <w:rFonts w:ascii="Arial" w:hAnsi="Arial" w:cs="Arial"/>
          <w:bCs/>
        </w:rPr>
      </w:pPr>
      <w:r w:rsidRPr="00631764">
        <w:rPr>
          <w:rFonts w:ascii="Arial" w:hAnsi="Arial" w:cs="Arial"/>
          <w:bCs/>
        </w:rPr>
        <w:t>O processo de habilitação obedecerá às disposições contidas no art. 27 da Lei nº. 8.666/93, observadas as alterações determinadas pelo inciso XXI do art. 37 da Constituição Federal.</w:t>
      </w:r>
    </w:p>
    <w:p w:rsidR="00B86D3D" w:rsidRPr="00631764" w:rsidRDefault="00B86D3D" w:rsidP="00B86D3D">
      <w:pPr>
        <w:jc w:val="both"/>
        <w:rPr>
          <w:rFonts w:ascii="Arial" w:hAnsi="Arial" w:cs="Arial"/>
          <w:bCs/>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RECEBIMENTO DOS DOCUMENTOS</w:t>
      </w:r>
    </w:p>
    <w:p w:rsidR="00B4465E" w:rsidRPr="00631764" w:rsidRDefault="00B4465E" w:rsidP="00B4465E">
      <w:pPr>
        <w:jc w:val="both"/>
        <w:rPr>
          <w:rFonts w:ascii="Arial" w:hAnsi="Arial" w:cs="Arial"/>
        </w:rPr>
      </w:pPr>
    </w:p>
    <w:p w:rsidR="00B4465E" w:rsidRPr="00631764" w:rsidRDefault="00B4465E" w:rsidP="00C21C5A">
      <w:pPr>
        <w:numPr>
          <w:ilvl w:val="1"/>
          <w:numId w:val="3"/>
        </w:numPr>
        <w:jc w:val="both"/>
        <w:rPr>
          <w:rFonts w:ascii="Arial" w:hAnsi="Arial" w:cs="Arial"/>
          <w:bCs/>
        </w:rPr>
      </w:pPr>
      <w:r w:rsidRPr="00631764">
        <w:rPr>
          <w:rFonts w:ascii="Arial" w:hAnsi="Arial" w:cs="Arial"/>
          <w:bCs/>
        </w:rPr>
        <w:t>No dia, hora e local designados neste Edital, na presença dos representantes das licitantes e demais pessoas que queiram assistir ao ato, a Comissão receberá, em envelopes distintos, opacos, indevassáveis e rubricado</w:t>
      </w:r>
      <w:r w:rsidR="006368FF">
        <w:rPr>
          <w:rFonts w:ascii="Arial" w:hAnsi="Arial" w:cs="Arial"/>
          <w:bCs/>
        </w:rPr>
        <w:t xml:space="preserve">s nos fechos, as seguintes documentações: </w:t>
      </w:r>
      <w:r w:rsidR="004843F4">
        <w:rPr>
          <w:rFonts w:ascii="Arial" w:hAnsi="Arial" w:cs="Arial"/>
          <w:bCs/>
        </w:rPr>
        <w:t>ENVELOPE N</w:t>
      </w:r>
      <w:r w:rsidR="006368FF">
        <w:rPr>
          <w:rFonts w:ascii="Arial" w:hAnsi="Arial" w:cs="Arial"/>
          <w:bCs/>
        </w:rPr>
        <w:t xml:space="preserve">º. 01 – </w:t>
      </w:r>
      <w:r w:rsidR="006368FF" w:rsidRPr="006368FF">
        <w:rPr>
          <w:rFonts w:ascii="Arial" w:hAnsi="Arial" w:cs="Arial"/>
          <w:b/>
          <w:bCs/>
        </w:rPr>
        <w:t xml:space="preserve">DOCUMENTAÇÂO DE </w:t>
      </w:r>
      <w:r w:rsidRPr="006368FF">
        <w:rPr>
          <w:rFonts w:ascii="Arial" w:hAnsi="Arial" w:cs="Arial"/>
          <w:b/>
          <w:bCs/>
        </w:rPr>
        <w:t>HABILITAÇÃO</w:t>
      </w:r>
      <w:r w:rsidR="0083207A">
        <w:rPr>
          <w:rFonts w:ascii="Arial" w:hAnsi="Arial" w:cs="Arial"/>
          <w:bCs/>
        </w:rPr>
        <w:t>,</w:t>
      </w:r>
      <w:r w:rsidR="006368FF">
        <w:rPr>
          <w:rFonts w:ascii="Arial" w:hAnsi="Arial" w:cs="Arial"/>
          <w:bCs/>
        </w:rPr>
        <w:t xml:space="preserve"> </w:t>
      </w:r>
      <w:r w:rsidR="004843F4">
        <w:rPr>
          <w:rFonts w:ascii="Arial" w:hAnsi="Arial" w:cs="Arial"/>
          <w:bCs/>
        </w:rPr>
        <w:t>ENVELOPE N</w:t>
      </w:r>
      <w:r w:rsidR="006368FF">
        <w:rPr>
          <w:rFonts w:ascii="Arial" w:hAnsi="Arial" w:cs="Arial"/>
          <w:bCs/>
        </w:rPr>
        <w:t xml:space="preserve">º. 02 – </w:t>
      </w:r>
      <w:r w:rsidR="0083207A" w:rsidRPr="006368FF">
        <w:rPr>
          <w:rFonts w:ascii="Arial" w:hAnsi="Arial" w:cs="Arial"/>
          <w:b/>
          <w:bCs/>
        </w:rPr>
        <w:t>PROPOSTA TÉCNICA</w:t>
      </w:r>
      <w:r w:rsidRPr="00631764">
        <w:rPr>
          <w:rFonts w:ascii="Arial" w:hAnsi="Arial" w:cs="Arial"/>
          <w:bCs/>
        </w:rPr>
        <w:t xml:space="preserve"> e </w:t>
      </w:r>
      <w:r w:rsidR="004843F4">
        <w:rPr>
          <w:rFonts w:ascii="Arial" w:hAnsi="Arial" w:cs="Arial"/>
          <w:bCs/>
        </w:rPr>
        <w:t>ENVELOPE N</w:t>
      </w:r>
      <w:r w:rsidR="006368FF">
        <w:rPr>
          <w:rFonts w:ascii="Arial" w:hAnsi="Arial" w:cs="Arial"/>
          <w:bCs/>
        </w:rPr>
        <w:t xml:space="preserve">º. 03 – </w:t>
      </w:r>
      <w:r w:rsidRPr="006368FF">
        <w:rPr>
          <w:rFonts w:ascii="Arial" w:hAnsi="Arial" w:cs="Arial"/>
          <w:b/>
          <w:bCs/>
        </w:rPr>
        <w:t>PROPOSTA</w:t>
      </w:r>
      <w:r w:rsidR="0083207A" w:rsidRPr="006368FF">
        <w:rPr>
          <w:rFonts w:ascii="Arial" w:hAnsi="Arial" w:cs="Arial"/>
          <w:b/>
          <w:bCs/>
        </w:rPr>
        <w:t xml:space="preserve"> DE PREÇO</w:t>
      </w:r>
      <w:r w:rsidR="006368FF">
        <w:rPr>
          <w:rFonts w:ascii="Arial" w:hAnsi="Arial" w:cs="Arial"/>
          <w:bCs/>
        </w:rPr>
        <w:t xml:space="preserve">; </w:t>
      </w:r>
      <w:r w:rsidRPr="00631764">
        <w:rPr>
          <w:rFonts w:ascii="Arial" w:hAnsi="Arial" w:cs="Arial"/>
          <w:bCs/>
        </w:rPr>
        <w:t xml:space="preserve">e registrará em ata a presença dos participantes. </w:t>
      </w:r>
    </w:p>
    <w:p w:rsidR="00B4465E" w:rsidRPr="00631764" w:rsidRDefault="00B4465E" w:rsidP="00B4465E">
      <w:pPr>
        <w:jc w:val="both"/>
        <w:rPr>
          <w:rFonts w:ascii="Arial" w:hAnsi="Arial" w:cs="Arial"/>
        </w:rPr>
      </w:pPr>
    </w:p>
    <w:p w:rsidR="00B4465E" w:rsidRPr="00631764" w:rsidRDefault="00B4465E" w:rsidP="00C21C5A">
      <w:pPr>
        <w:numPr>
          <w:ilvl w:val="1"/>
          <w:numId w:val="3"/>
        </w:numPr>
        <w:jc w:val="both"/>
        <w:rPr>
          <w:rFonts w:ascii="Arial" w:hAnsi="Arial" w:cs="Arial"/>
          <w:bCs/>
        </w:rPr>
      </w:pPr>
      <w:r w:rsidRPr="00631764">
        <w:rPr>
          <w:rFonts w:ascii="Arial" w:hAnsi="Arial" w:cs="Arial"/>
          <w:bCs/>
        </w:rPr>
        <w:t>Os envelopes contendo a documentação relativa à HABILITAÇÃO</w:t>
      </w:r>
      <w:r w:rsidR="000E4F99">
        <w:rPr>
          <w:rFonts w:ascii="Arial" w:hAnsi="Arial" w:cs="Arial"/>
          <w:bCs/>
        </w:rPr>
        <w:t>, PROPOSTA TÉCNICA</w:t>
      </w:r>
      <w:r w:rsidR="000E4F99" w:rsidRPr="00631764">
        <w:rPr>
          <w:rFonts w:ascii="Arial" w:hAnsi="Arial" w:cs="Arial"/>
          <w:bCs/>
        </w:rPr>
        <w:t xml:space="preserve"> e PROPOSTA</w:t>
      </w:r>
      <w:r w:rsidR="000E4F99">
        <w:rPr>
          <w:rFonts w:ascii="Arial" w:hAnsi="Arial" w:cs="Arial"/>
          <w:bCs/>
        </w:rPr>
        <w:t xml:space="preserve"> DE PREÇO</w:t>
      </w:r>
      <w:r w:rsidR="000E4F99" w:rsidRPr="00631764">
        <w:rPr>
          <w:rFonts w:ascii="Arial" w:hAnsi="Arial" w:cs="Arial"/>
          <w:bCs/>
        </w:rPr>
        <w:t xml:space="preserve"> </w:t>
      </w:r>
      <w:r w:rsidRPr="00631764">
        <w:rPr>
          <w:rFonts w:ascii="Arial" w:hAnsi="Arial" w:cs="Arial"/>
          <w:bCs/>
        </w:rPr>
        <w:t>deverão conter na parte externa os seguintes dizeres:</w:t>
      </w:r>
    </w:p>
    <w:p w:rsidR="00B4465E" w:rsidRPr="00631764" w:rsidRDefault="00B4465E" w:rsidP="00B4465E">
      <w:pPr>
        <w:jc w:val="both"/>
        <w:rPr>
          <w:rFonts w:ascii="Arial" w:hAnsi="Arial" w:cs="Arial"/>
          <w:bCs/>
        </w:rPr>
      </w:pPr>
    </w:p>
    <w:tbl>
      <w:tblPr>
        <w:tblW w:w="0" w:type="auto"/>
        <w:tblInd w:w="498"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thinThickSmallGap" w:sz="24" w:space="0" w:color="auto"/>
        </w:tblBorders>
        <w:tblLook w:val="01E0" w:firstRow="1" w:lastRow="1" w:firstColumn="1" w:lastColumn="1" w:noHBand="0" w:noVBand="0"/>
      </w:tblPr>
      <w:tblGrid>
        <w:gridCol w:w="8424"/>
      </w:tblGrid>
      <w:tr w:rsidR="00B4465E" w:rsidRPr="00631764">
        <w:tc>
          <w:tcPr>
            <w:tcW w:w="8424" w:type="dxa"/>
            <w:tcBorders>
              <w:top w:val="thinThickSmallGap" w:sz="24" w:space="0" w:color="auto"/>
              <w:bottom w:val="thinThickSmallGap" w:sz="24" w:space="0" w:color="auto"/>
            </w:tcBorders>
          </w:tcPr>
          <w:p w:rsidR="00B4465E" w:rsidRPr="00631764" w:rsidRDefault="00B4465E" w:rsidP="00484960">
            <w:pPr>
              <w:ind w:left="-6"/>
              <w:rPr>
                <w:rFonts w:ascii="Arial" w:hAnsi="Arial" w:cs="Arial"/>
                <w:b/>
              </w:rPr>
            </w:pPr>
            <w:r w:rsidRPr="00631764">
              <w:rPr>
                <w:rFonts w:ascii="Arial" w:hAnsi="Arial" w:cs="Arial"/>
                <w:b/>
              </w:rPr>
              <w:lastRenderedPageBreak/>
              <w:t>ENVELOPE Nº 01 (HABILITAÇÃO)</w:t>
            </w:r>
          </w:p>
        </w:tc>
      </w:tr>
      <w:tr w:rsidR="00B4465E" w:rsidRPr="00631764">
        <w:tc>
          <w:tcPr>
            <w:tcW w:w="8424" w:type="dxa"/>
            <w:tcBorders>
              <w:top w:val="thinThickSmallGap" w:sz="24" w:space="0" w:color="auto"/>
            </w:tcBorders>
          </w:tcPr>
          <w:p w:rsidR="00B4465E" w:rsidRPr="00631764" w:rsidRDefault="00B4465E" w:rsidP="00484960">
            <w:pPr>
              <w:rPr>
                <w:rFonts w:ascii="Arial" w:hAnsi="Arial" w:cs="Arial"/>
              </w:rPr>
            </w:pPr>
            <w:r w:rsidRPr="00631764">
              <w:rPr>
                <w:rFonts w:ascii="Arial" w:hAnsi="Arial" w:cs="Arial"/>
              </w:rPr>
              <w:t>UNIVERSIDADE FEDERAL DO PARÁ</w:t>
            </w:r>
          </w:p>
          <w:p w:rsidR="00B4465E" w:rsidRPr="00631764" w:rsidRDefault="00B4465E" w:rsidP="00484960">
            <w:pPr>
              <w:rPr>
                <w:rFonts w:ascii="Arial" w:hAnsi="Arial" w:cs="Arial"/>
              </w:rPr>
            </w:pPr>
            <w:r w:rsidRPr="00631764">
              <w:rPr>
                <w:rFonts w:ascii="Arial" w:hAnsi="Arial" w:cs="Arial"/>
              </w:rPr>
              <w:t>COMISSÃO PERMANENTE DE LICITAÇÃO – CPL</w:t>
            </w:r>
          </w:p>
          <w:p w:rsidR="00B4465E" w:rsidRPr="00631764" w:rsidRDefault="00B4465E" w:rsidP="00484960">
            <w:pPr>
              <w:rPr>
                <w:rFonts w:ascii="Arial" w:hAnsi="Arial" w:cs="Arial"/>
              </w:rPr>
            </w:pPr>
            <w:r w:rsidRPr="00631764">
              <w:rPr>
                <w:rFonts w:ascii="Arial" w:hAnsi="Arial" w:cs="Arial"/>
              </w:rPr>
              <w:t>RUA AUGUSTO CORRÊA Nº 01, BAIRRO DO GUAMÁ – CEP: 66075-110</w:t>
            </w:r>
          </w:p>
          <w:p w:rsidR="00B4465E" w:rsidRPr="00631764" w:rsidRDefault="00E03925" w:rsidP="00484960">
            <w:pPr>
              <w:rPr>
                <w:rFonts w:ascii="Arial" w:hAnsi="Arial" w:cs="Arial"/>
              </w:rPr>
            </w:pPr>
            <w:r w:rsidRPr="00E03925">
              <w:rPr>
                <w:rFonts w:ascii="Arial" w:hAnsi="Arial" w:cs="Arial"/>
              </w:rPr>
              <w:t>PRÉDIO ANEXO DA REITORIA- TÉRREO</w:t>
            </w:r>
          </w:p>
        </w:tc>
      </w:tr>
      <w:tr w:rsidR="00B4465E" w:rsidRPr="00631764">
        <w:tc>
          <w:tcPr>
            <w:tcW w:w="8424" w:type="dxa"/>
          </w:tcPr>
          <w:p w:rsidR="00B4465E" w:rsidRPr="00631764" w:rsidRDefault="00B4465E" w:rsidP="00484960">
            <w:pPr>
              <w:rPr>
                <w:rFonts w:ascii="Arial" w:hAnsi="Arial" w:cs="Arial"/>
              </w:rPr>
            </w:pPr>
            <w:r w:rsidRPr="00631764">
              <w:rPr>
                <w:rFonts w:ascii="Arial" w:hAnsi="Arial" w:cs="Arial"/>
              </w:rPr>
              <w:t>NUMERO DE CNPJ e RAZÃO SOCIAL COMPLETA DO LICITANTE</w:t>
            </w:r>
          </w:p>
        </w:tc>
      </w:tr>
      <w:tr w:rsidR="00B4465E" w:rsidRPr="00631764">
        <w:tc>
          <w:tcPr>
            <w:tcW w:w="8424" w:type="dxa"/>
          </w:tcPr>
          <w:p w:rsidR="00B4465E" w:rsidRPr="00631764" w:rsidRDefault="00B4465E" w:rsidP="00484960">
            <w:pPr>
              <w:rPr>
                <w:rFonts w:ascii="Arial" w:hAnsi="Arial" w:cs="Arial"/>
              </w:rPr>
            </w:pPr>
            <w:r w:rsidRPr="00631764">
              <w:rPr>
                <w:rFonts w:ascii="Arial" w:hAnsi="Arial" w:cs="Arial"/>
              </w:rPr>
              <w:t>DATA E HORA DA ABERTURA</w:t>
            </w:r>
            <w:r w:rsidRPr="00631764">
              <w:rPr>
                <w:rFonts w:ascii="Arial" w:hAnsi="Arial" w:cs="Arial"/>
                <w:b/>
              </w:rPr>
              <w:t xml:space="preserve">: </w:t>
            </w:r>
            <w:r w:rsidR="00B702D3">
              <w:rPr>
                <w:rFonts w:ascii="Arial" w:hAnsi="Arial" w:cs="Arial"/>
                <w:b/>
              </w:rPr>
              <w:t>19</w:t>
            </w:r>
            <w:r w:rsidR="00E03925">
              <w:rPr>
                <w:rFonts w:ascii="Arial" w:hAnsi="Arial" w:cs="Arial"/>
                <w:b/>
              </w:rPr>
              <w:t>/</w:t>
            </w:r>
            <w:r w:rsidR="00B702D3">
              <w:rPr>
                <w:rFonts w:ascii="Arial" w:hAnsi="Arial" w:cs="Arial"/>
                <w:b/>
              </w:rPr>
              <w:t>12/2019</w:t>
            </w:r>
            <w:r w:rsidR="00822173" w:rsidRPr="00631764">
              <w:rPr>
                <w:rFonts w:ascii="Arial" w:hAnsi="Arial" w:cs="Arial"/>
                <w:b/>
              </w:rPr>
              <w:t xml:space="preserve"> às </w:t>
            </w:r>
            <w:r w:rsidR="0045760F">
              <w:rPr>
                <w:rFonts w:ascii="Arial" w:hAnsi="Arial" w:cs="Arial"/>
                <w:b/>
              </w:rPr>
              <w:t>10</w:t>
            </w:r>
            <w:r w:rsidR="00274073">
              <w:rPr>
                <w:rFonts w:ascii="Arial" w:hAnsi="Arial" w:cs="Arial"/>
              </w:rPr>
              <w:t xml:space="preserve"> h</w:t>
            </w:r>
            <w:r w:rsidRPr="00631764">
              <w:rPr>
                <w:rFonts w:ascii="Arial" w:hAnsi="Arial" w:cs="Arial"/>
              </w:rPr>
              <w:t xml:space="preserve">.(horário </w:t>
            </w:r>
            <w:r w:rsidR="00DC5025" w:rsidRPr="00631764">
              <w:rPr>
                <w:rFonts w:ascii="Arial" w:hAnsi="Arial" w:cs="Arial"/>
              </w:rPr>
              <w:t>local</w:t>
            </w:r>
            <w:r w:rsidRPr="00631764">
              <w:rPr>
                <w:rFonts w:ascii="Arial" w:hAnsi="Arial" w:cs="Arial"/>
              </w:rPr>
              <w:t>)</w:t>
            </w:r>
          </w:p>
          <w:p w:rsidR="00B4465E" w:rsidRPr="00631764" w:rsidRDefault="00B4465E" w:rsidP="00B702D3">
            <w:pPr>
              <w:rPr>
                <w:rFonts w:ascii="Arial" w:hAnsi="Arial" w:cs="Arial"/>
              </w:rPr>
            </w:pPr>
            <w:r w:rsidRPr="00631764">
              <w:rPr>
                <w:rFonts w:ascii="Arial" w:hAnsi="Arial" w:cs="Arial"/>
              </w:rPr>
              <w:t xml:space="preserve">REF. </w:t>
            </w:r>
            <w:r w:rsidR="00620C11">
              <w:rPr>
                <w:rFonts w:ascii="Arial" w:hAnsi="Arial" w:cs="Arial"/>
              </w:rPr>
              <w:t>TOMADA DE PREÇO</w:t>
            </w:r>
            <w:r w:rsidRPr="00631764">
              <w:rPr>
                <w:rFonts w:ascii="Arial" w:hAnsi="Arial" w:cs="Arial"/>
              </w:rPr>
              <w:t xml:space="preserve"> </w:t>
            </w:r>
            <w:r w:rsidRPr="00631764">
              <w:rPr>
                <w:rFonts w:ascii="Arial" w:hAnsi="Arial" w:cs="Arial"/>
                <w:b/>
              </w:rPr>
              <w:t>Nº</w:t>
            </w:r>
            <w:r w:rsidR="00620C11">
              <w:rPr>
                <w:rFonts w:ascii="Arial" w:hAnsi="Arial" w:cs="Arial"/>
                <w:b/>
              </w:rPr>
              <w:t xml:space="preserve"> </w:t>
            </w:r>
            <w:proofErr w:type="gramStart"/>
            <w:r w:rsidR="00B702D3">
              <w:rPr>
                <w:rFonts w:ascii="Arial" w:hAnsi="Arial" w:cs="Arial"/>
                <w:b/>
              </w:rPr>
              <w:t>01</w:t>
            </w:r>
            <w:r w:rsidRPr="00631764">
              <w:rPr>
                <w:rFonts w:ascii="Arial" w:hAnsi="Arial" w:cs="Arial"/>
                <w:b/>
              </w:rPr>
              <w:t>/20</w:t>
            </w:r>
            <w:r w:rsidR="00AA0F31">
              <w:rPr>
                <w:rFonts w:ascii="Arial" w:hAnsi="Arial" w:cs="Arial"/>
                <w:b/>
              </w:rPr>
              <w:t>1</w:t>
            </w:r>
            <w:r w:rsidR="00E03925">
              <w:rPr>
                <w:rFonts w:ascii="Arial" w:hAnsi="Arial" w:cs="Arial"/>
                <w:b/>
              </w:rPr>
              <w:t>9</w:t>
            </w:r>
            <w:proofErr w:type="gramEnd"/>
          </w:p>
        </w:tc>
      </w:tr>
    </w:tbl>
    <w:p w:rsidR="00B4465E" w:rsidRDefault="00B4465E" w:rsidP="00B4465E">
      <w:pPr>
        <w:jc w:val="both"/>
        <w:rPr>
          <w:rFonts w:ascii="Arial" w:hAnsi="Arial" w:cs="Arial"/>
        </w:rPr>
      </w:pPr>
    </w:p>
    <w:tbl>
      <w:tblPr>
        <w:tblStyle w:val="Tabelacomgrade"/>
        <w:tblW w:w="0" w:type="auto"/>
        <w:tblInd w:w="498" w:type="dxa"/>
        <w:tblBorders>
          <w:top w:val="thinThickSmallGap" w:sz="24" w:space="0" w:color="auto"/>
          <w:left w:val="thinThickSmallGap" w:sz="24" w:space="0" w:color="auto"/>
          <w:bottom w:val="thinThickSmallGap" w:sz="24" w:space="0" w:color="auto"/>
          <w:right w:val="thinThickSmallGap" w:sz="24" w:space="0" w:color="auto"/>
          <w:insideV w:val="thinThickSmallGap" w:sz="24" w:space="0" w:color="auto"/>
        </w:tblBorders>
        <w:tblLook w:val="01E0" w:firstRow="1" w:lastRow="1" w:firstColumn="1" w:lastColumn="1" w:noHBand="0" w:noVBand="0"/>
      </w:tblPr>
      <w:tblGrid>
        <w:gridCol w:w="8424"/>
      </w:tblGrid>
      <w:tr w:rsidR="000E4F99" w:rsidRPr="00F14379" w:rsidTr="004D52D7">
        <w:tc>
          <w:tcPr>
            <w:tcW w:w="8424" w:type="dxa"/>
            <w:tcBorders>
              <w:top w:val="thinThickSmallGap" w:sz="24" w:space="0" w:color="auto"/>
              <w:bottom w:val="thinThickSmallGap" w:sz="24" w:space="0" w:color="auto"/>
            </w:tcBorders>
          </w:tcPr>
          <w:p w:rsidR="000E4F99" w:rsidRPr="00F14379" w:rsidRDefault="000E4F99" w:rsidP="004D52D7">
            <w:pPr>
              <w:ind w:left="-6"/>
              <w:rPr>
                <w:rFonts w:ascii="Arial" w:hAnsi="Arial" w:cs="Arial"/>
                <w:b/>
                <w:color w:val="000000"/>
              </w:rPr>
            </w:pPr>
            <w:r w:rsidRPr="00F14379">
              <w:rPr>
                <w:rFonts w:ascii="Arial" w:hAnsi="Arial" w:cs="Arial"/>
                <w:b/>
                <w:color w:val="000000"/>
              </w:rPr>
              <w:t xml:space="preserve">ENVELOPE </w:t>
            </w:r>
            <w:r>
              <w:rPr>
                <w:rFonts w:ascii="Arial" w:hAnsi="Arial" w:cs="Arial"/>
                <w:b/>
                <w:color w:val="000000"/>
              </w:rPr>
              <w:t>n</w:t>
            </w:r>
            <w:r w:rsidRPr="00F14379">
              <w:rPr>
                <w:rFonts w:ascii="Arial" w:hAnsi="Arial" w:cs="Arial"/>
                <w:b/>
                <w:color w:val="000000"/>
              </w:rPr>
              <w:t>º</w:t>
            </w:r>
            <w:r>
              <w:rPr>
                <w:rFonts w:ascii="Arial" w:hAnsi="Arial" w:cs="Arial"/>
                <w:b/>
                <w:color w:val="000000"/>
              </w:rPr>
              <w:t>.</w:t>
            </w:r>
            <w:r w:rsidRPr="00F14379">
              <w:rPr>
                <w:rFonts w:ascii="Arial" w:hAnsi="Arial" w:cs="Arial"/>
                <w:b/>
                <w:color w:val="000000"/>
              </w:rPr>
              <w:t xml:space="preserve"> 02 (PROPOSTA</w:t>
            </w:r>
            <w:r>
              <w:rPr>
                <w:rFonts w:ascii="Arial" w:hAnsi="Arial" w:cs="Arial"/>
                <w:b/>
                <w:color w:val="000000"/>
              </w:rPr>
              <w:t xml:space="preserve"> TÉCNICA</w:t>
            </w:r>
            <w:r w:rsidRPr="00F14379">
              <w:rPr>
                <w:rFonts w:ascii="Arial" w:hAnsi="Arial" w:cs="Arial"/>
                <w:b/>
                <w:color w:val="000000"/>
              </w:rPr>
              <w:t>)</w:t>
            </w:r>
          </w:p>
        </w:tc>
      </w:tr>
      <w:tr w:rsidR="000E4F99" w:rsidRPr="00F14379" w:rsidTr="004D52D7">
        <w:tc>
          <w:tcPr>
            <w:tcW w:w="8424" w:type="dxa"/>
            <w:tcBorders>
              <w:top w:val="thinThickSmallGap" w:sz="24" w:space="0" w:color="auto"/>
            </w:tcBorders>
          </w:tcPr>
          <w:p w:rsidR="000E4F99" w:rsidRPr="00F14379" w:rsidRDefault="000E4F99" w:rsidP="004D52D7">
            <w:pPr>
              <w:rPr>
                <w:rFonts w:ascii="Arial" w:hAnsi="Arial" w:cs="Arial"/>
                <w:color w:val="000000"/>
              </w:rPr>
            </w:pPr>
            <w:r w:rsidRPr="00F14379">
              <w:rPr>
                <w:rFonts w:ascii="Arial" w:hAnsi="Arial" w:cs="Arial"/>
                <w:color w:val="000000"/>
              </w:rPr>
              <w:t>UNIVERSIDADE FEDERAL DO PARÁ</w:t>
            </w:r>
          </w:p>
          <w:p w:rsidR="000E4F99" w:rsidRPr="00F14379" w:rsidRDefault="000E4F99" w:rsidP="004D52D7">
            <w:pPr>
              <w:rPr>
                <w:rFonts w:ascii="Arial" w:hAnsi="Arial" w:cs="Arial"/>
                <w:color w:val="000000"/>
              </w:rPr>
            </w:pPr>
            <w:r w:rsidRPr="00F14379">
              <w:rPr>
                <w:rFonts w:ascii="Arial" w:hAnsi="Arial" w:cs="Arial"/>
                <w:color w:val="000000"/>
              </w:rPr>
              <w:t xml:space="preserve">COMISSÃO PERMANENTE DE LICITAÇÃO – CPL </w:t>
            </w:r>
          </w:p>
          <w:p w:rsidR="000E4F99" w:rsidRPr="00F14379" w:rsidRDefault="000E4F99" w:rsidP="004D52D7">
            <w:pPr>
              <w:rPr>
                <w:rFonts w:ascii="Arial" w:hAnsi="Arial" w:cs="Arial"/>
                <w:color w:val="000000"/>
              </w:rPr>
            </w:pPr>
            <w:r w:rsidRPr="00F14379">
              <w:rPr>
                <w:rFonts w:ascii="Arial" w:hAnsi="Arial" w:cs="Arial"/>
                <w:color w:val="000000"/>
              </w:rPr>
              <w:t xml:space="preserve">RUA AUGUSTO CORRÊA Nº. 01, BAIRRO DO GUAMÁ, </w:t>
            </w:r>
            <w:r>
              <w:rPr>
                <w:rFonts w:ascii="Arial" w:hAnsi="Arial" w:cs="Arial"/>
                <w:color w:val="000000"/>
              </w:rPr>
              <w:t xml:space="preserve">CEP: 66075-110 / </w:t>
            </w:r>
            <w:r w:rsidRPr="00F14379">
              <w:rPr>
                <w:rFonts w:ascii="Arial" w:hAnsi="Arial" w:cs="Arial"/>
                <w:color w:val="000000"/>
              </w:rPr>
              <w:t xml:space="preserve">PRÉDIO DO </w:t>
            </w:r>
            <w:r w:rsidR="00E03925">
              <w:rPr>
                <w:rFonts w:ascii="Arial" w:hAnsi="Arial" w:cs="Arial"/>
              </w:rPr>
              <w:t>PRÉDIO ANEXO DA REITORIA- TÉRREO</w:t>
            </w:r>
          </w:p>
        </w:tc>
      </w:tr>
      <w:tr w:rsidR="000E4F99" w:rsidRPr="00F14379" w:rsidTr="004D52D7">
        <w:tc>
          <w:tcPr>
            <w:tcW w:w="8424" w:type="dxa"/>
          </w:tcPr>
          <w:p w:rsidR="000E4F99" w:rsidRPr="00F14379" w:rsidRDefault="000E4F99" w:rsidP="004D52D7">
            <w:pPr>
              <w:rPr>
                <w:rFonts w:ascii="Arial" w:hAnsi="Arial" w:cs="Arial"/>
                <w:color w:val="000000"/>
              </w:rPr>
            </w:pPr>
            <w:r w:rsidRPr="00F14379">
              <w:rPr>
                <w:rFonts w:ascii="Arial" w:hAnsi="Arial" w:cs="Arial"/>
                <w:color w:val="000000"/>
              </w:rPr>
              <w:t>NUMERO DE CNPJ e RAZÃO SOCIAL COMPLETA DO LICITANTE.</w:t>
            </w:r>
          </w:p>
        </w:tc>
      </w:tr>
      <w:tr w:rsidR="000E4F99" w:rsidRPr="00F14379" w:rsidTr="004D52D7">
        <w:tc>
          <w:tcPr>
            <w:tcW w:w="8424" w:type="dxa"/>
          </w:tcPr>
          <w:p w:rsidR="0045760F" w:rsidRPr="00631764" w:rsidRDefault="006368FF" w:rsidP="0045760F">
            <w:pPr>
              <w:rPr>
                <w:rFonts w:ascii="Arial" w:hAnsi="Arial" w:cs="Arial"/>
              </w:rPr>
            </w:pPr>
            <w:r w:rsidRPr="00631764">
              <w:rPr>
                <w:rFonts w:ascii="Arial" w:hAnsi="Arial" w:cs="Arial"/>
              </w:rPr>
              <w:t>DATA E HORA DA ABERTURA</w:t>
            </w:r>
            <w:r w:rsidRPr="00631764">
              <w:rPr>
                <w:rFonts w:ascii="Arial" w:hAnsi="Arial" w:cs="Arial"/>
                <w:b/>
              </w:rPr>
              <w:t xml:space="preserve">: </w:t>
            </w:r>
            <w:r w:rsidR="00B702D3">
              <w:rPr>
                <w:rFonts w:ascii="Arial" w:hAnsi="Arial" w:cs="Arial"/>
                <w:b/>
              </w:rPr>
              <w:t>19</w:t>
            </w:r>
            <w:r w:rsidR="00E03925">
              <w:rPr>
                <w:rFonts w:ascii="Arial" w:hAnsi="Arial" w:cs="Arial"/>
                <w:b/>
              </w:rPr>
              <w:t>/</w:t>
            </w:r>
            <w:r w:rsidR="00B702D3">
              <w:rPr>
                <w:rFonts w:ascii="Arial" w:hAnsi="Arial" w:cs="Arial"/>
                <w:b/>
              </w:rPr>
              <w:t>12/</w:t>
            </w:r>
            <w:r w:rsidR="00E03925">
              <w:rPr>
                <w:rFonts w:ascii="Arial" w:hAnsi="Arial" w:cs="Arial"/>
                <w:b/>
              </w:rPr>
              <w:t>20</w:t>
            </w:r>
            <w:r w:rsidR="00B702D3">
              <w:rPr>
                <w:rFonts w:ascii="Arial" w:hAnsi="Arial" w:cs="Arial"/>
                <w:b/>
              </w:rPr>
              <w:t>19</w:t>
            </w:r>
            <w:r w:rsidR="00E03925">
              <w:rPr>
                <w:rFonts w:ascii="Arial" w:hAnsi="Arial" w:cs="Arial"/>
                <w:b/>
              </w:rPr>
              <w:t xml:space="preserve"> </w:t>
            </w:r>
            <w:r w:rsidR="0045760F" w:rsidRPr="00631764">
              <w:rPr>
                <w:rFonts w:ascii="Arial" w:hAnsi="Arial" w:cs="Arial"/>
                <w:b/>
              </w:rPr>
              <w:t xml:space="preserve">às </w:t>
            </w:r>
            <w:r w:rsidR="0045760F">
              <w:rPr>
                <w:rFonts w:ascii="Arial" w:hAnsi="Arial" w:cs="Arial"/>
                <w:b/>
              </w:rPr>
              <w:t>10</w:t>
            </w:r>
            <w:r w:rsidR="00274073">
              <w:rPr>
                <w:rFonts w:ascii="Arial" w:hAnsi="Arial" w:cs="Arial"/>
              </w:rPr>
              <w:t xml:space="preserve"> h</w:t>
            </w:r>
            <w:r w:rsidR="0045760F" w:rsidRPr="00631764">
              <w:rPr>
                <w:rFonts w:ascii="Arial" w:hAnsi="Arial" w:cs="Arial"/>
              </w:rPr>
              <w:t>.(horário local)</w:t>
            </w:r>
          </w:p>
          <w:p w:rsidR="000E4F99" w:rsidRPr="00F14379" w:rsidRDefault="0045760F" w:rsidP="00B702D3">
            <w:pPr>
              <w:rPr>
                <w:rFonts w:ascii="Arial" w:hAnsi="Arial" w:cs="Arial"/>
                <w:color w:val="000000"/>
              </w:rPr>
            </w:pPr>
            <w:r w:rsidRPr="00631764">
              <w:rPr>
                <w:rFonts w:ascii="Arial" w:hAnsi="Arial" w:cs="Arial"/>
              </w:rPr>
              <w:t xml:space="preserve">REF. </w:t>
            </w:r>
            <w:r>
              <w:rPr>
                <w:rFonts w:ascii="Arial" w:hAnsi="Arial" w:cs="Arial"/>
              </w:rPr>
              <w:t>TOMADA DE PREÇO</w:t>
            </w:r>
            <w:r w:rsidRPr="00631764">
              <w:rPr>
                <w:rFonts w:ascii="Arial" w:hAnsi="Arial" w:cs="Arial"/>
              </w:rPr>
              <w:t xml:space="preserve"> </w:t>
            </w:r>
            <w:r w:rsidRPr="00631764">
              <w:rPr>
                <w:rFonts w:ascii="Arial" w:hAnsi="Arial" w:cs="Arial"/>
                <w:b/>
              </w:rPr>
              <w:t>Nº</w:t>
            </w:r>
            <w:r w:rsidR="00E03925">
              <w:rPr>
                <w:rFonts w:ascii="Arial" w:hAnsi="Arial" w:cs="Arial"/>
                <w:b/>
              </w:rPr>
              <w:t xml:space="preserve"> </w:t>
            </w:r>
            <w:proofErr w:type="gramStart"/>
            <w:r w:rsidR="00B702D3">
              <w:rPr>
                <w:rFonts w:ascii="Arial" w:hAnsi="Arial" w:cs="Arial"/>
                <w:b/>
              </w:rPr>
              <w:t>01</w:t>
            </w:r>
            <w:r w:rsidRPr="00631764">
              <w:rPr>
                <w:rFonts w:ascii="Arial" w:hAnsi="Arial" w:cs="Arial"/>
                <w:b/>
              </w:rPr>
              <w:t>/20</w:t>
            </w:r>
            <w:r w:rsidR="00E03925">
              <w:rPr>
                <w:rFonts w:ascii="Arial" w:hAnsi="Arial" w:cs="Arial"/>
                <w:b/>
              </w:rPr>
              <w:t>19</w:t>
            </w:r>
            <w:proofErr w:type="gramEnd"/>
          </w:p>
        </w:tc>
      </w:tr>
    </w:tbl>
    <w:p w:rsidR="000E4F99" w:rsidRPr="00631764" w:rsidRDefault="000E4F99" w:rsidP="00B4465E">
      <w:pPr>
        <w:jc w:val="both"/>
        <w:rPr>
          <w:rFonts w:ascii="Arial" w:hAnsi="Arial" w:cs="Arial"/>
        </w:rPr>
      </w:pPr>
    </w:p>
    <w:tbl>
      <w:tblPr>
        <w:tblW w:w="0" w:type="auto"/>
        <w:tblInd w:w="498"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thinThickSmallGap" w:sz="24" w:space="0" w:color="auto"/>
        </w:tblBorders>
        <w:tblLook w:val="01E0" w:firstRow="1" w:lastRow="1" w:firstColumn="1" w:lastColumn="1" w:noHBand="0" w:noVBand="0"/>
      </w:tblPr>
      <w:tblGrid>
        <w:gridCol w:w="8424"/>
      </w:tblGrid>
      <w:tr w:rsidR="00B4465E" w:rsidRPr="00631764">
        <w:tc>
          <w:tcPr>
            <w:tcW w:w="8424" w:type="dxa"/>
            <w:tcBorders>
              <w:top w:val="thinThickSmallGap" w:sz="24" w:space="0" w:color="auto"/>
              <w:bottom w:val="thinThickSmallGap" w:sz="24" w:space="0" w:color="auto"/>
            </w:tcBorders>
          </w:tcPr>
          <w:p w:rsidR="00B4465E" w:rsidRPr="00631764" w:rsidRDefault="00B4465E" w:rsidP="000E4F99">
            <w:pPr>
              <w:ind w:left="-6"/>
              <w:rPr>
                <w:rFonts w:ascii="Arial" w:hAnsi="Arial" w:cs="Arial"/>
                <w:b/>
              </w:rPr>
            </w:pPr>
            <w:r w:rsidRPr="00631764">
              <w:rPr>
                <w:rFonts w:ascii="Arial" w:hAnsi="Arial" w:cs="Arial"/>
                <w:b/>
              </w:rPr>
              <w:t>ENVELOPE Nº 0</w:t>
            </w:r>
            <w:r w:rsidR="000E4F99">
              <w:rPr>
                <w:rFonts w:ascii="Arial" w:hAnsi="Arial" w:cs="Arial"/>
                <w:b/>
              </w:rPr>
              <w:t>3</w:t>
            </w:r>
            <w:r w:rsidRPr="00631764">
              <w:rPr>
                <w:rFonts w:ascii="Arial" w:hAnsi="Arial" w:cs="Arial"/>
                <w:b/>
              </w:rPr>
              <w:t xml:space="preserve"> (PROPOSTA</w:t>
            </w:r>
            <w:r w:rsidR="000E4F99">
              <w:rPr>
                <w:rFonts w:ascii="Arial" w:hAnsi="Arial" w:cs="Arial"/>
                <w:b/>
              </w:rPr>
              <w:t xml:space="preserve"> DE PREÇO</w:t>
            </w:r>
            <w:r w:rsidRPr="00631764">
              <w:rPr>
                <w:rFonts w:ascii="Arial" w:hAnsi="Arial" w:cs="Arial"/>
                <w:b/>
              </w:rPr>
              <w:t>)</w:t>
            </w:r>
          </w:p>
        </w:tc>
      </w:tr>
      <w:tr w:rsidR="00B4465E" w:rsidRPr="00631764">
        <w:tc>
          <w:tcPr>
            <w:tcW w:w="8424" w:type="dxa"/>
            <w:tcBorders>
              <w:top w:val="thinThickSmallGap" w:sz="24" w:space="0" w:color="auto"/>
            </w:tcBorders>
          </w:tcPr>
          <w:p w:rsidR="00B4465E" w:rsidRPr="00631764" w:rsidRDefault="00B4465E" w:rsidP="00484960">
            <w:pPr>
              <w:rPr>
                <w:rFonts w:ascii="Arial" w:hAnsi="Arial" w:cs="Arial"/>
              </w:rPr>
            </w:pPr>
            <w:r w:rsidRPr="00631764">
              <w:rPr>
                <w:rFonts w:ascii="Arial" w:hAnsi="Arial" w:cs="Arial"/>
              </w:rPr>
              <w:t>UNIVERSIDADE FEDERAL DO PARÁ</w:t>
            </w:r>
          </w:p>
          <w:p w:rsidR="00B4465E" w:rsidRPr="00631764" w:rsidRDefault="00B4465E" w:rsidP="00484960">
            <w:pPr>
              <w:rPr>
                <w:rFonts w:ascii="Arial" w:hAnsi="Arial" w:cs="Arial"/>
              </w:rPr>
            </w:pPr>
            <w:r w:rsidRPr="00631764">
              <w:rPr>
                <w:rFonts w:ascii="Arial" w:hAnsi="Arial" w:cs="Arial"/>
              </w:rPr>
              <w:t>COMISSÃO PERMANENTE DE LICITAÇÃO – CPL</w:t>
            </w:r>
          </w:p>
          <w:p w:rsidR="00B4465E" w:rsidRPr="00631764" w:rsidRDefault="00B4465E" w:rsidP="00484960">
            <w:pPr>
              <w:rPr>
                <w:rFonts w:ascii="Arial" w:hAnsi="Arial" w:cs="Arial"/>
              </w:rPr>
            </w:pPr>
            <w:r w:rsidRPr="00631764">
              <w:rPr>
                <w:rFonts w:ascii="Arial" w:hAnsi="Arial" w:cs="Arial"/>
              </w:rPr>
              <w:t>RUA AUGUSTO CORRÊA Nº 01, BAIRRO DO GUAMÁ – CEP: 66075-110</w:t>
            </w:r>
          </w:p>
          <w:p w:rsidR="00B4465E" w:rsidRPr="00631764" w:rsidRDefault="00E03925" w:rsidP="00484960">
            <w:pPr>
              <w:rPr>
                <w:rFonts w:ascii="Arial" w:hAnsi="Arial" w:cs="Arial"/>
              </w:rPr>
            </w:pPr>
            <w:r>
              <w:rPr>
                <w:rFonts w:ascii="Arial" w:hAnsi="Arial" w:cs="Arial"/>
              </w:rPr>
              <w:t>PRÉDIO ANEXO DA REITORIA- TÉRREO</w:t>
            </w:r>
          </w:p>
        </w:tc>
      </w:tr>
      <w:tr w:rsidR="00B4465E" w:rsidRPr="00631764">
        <w:tc>
          <w:tcPr>
            <w:tcW w:w="8424" w:type="dxa"/>
          </w:tcPr>
          <w:p w:rsidR="00B4465E" w:rsidRPr="00631764" w:rsidRDefault="00B4465E" w:rsidP="00484960">
            <w:pPr>
              <w:rPr>
                <w:rFonts w:ascii="Arial" w:hAnsi="Arial" w:cs="Arial"/>
              </w:rPr>
            </w:pPr>
            <w:r w:rsidRPr="00631764">
              <w:rPr>
                <w:rFonts w:ascii="Arial" w:hAnsi="Arial" w:cs="Arial"/>
              </w:rPr>
              <w:t>NUMERO DE CNPJ e RAZÃO SOCIAL COMPLETA DO LICITANTE</w:t>
            </w:r>
          </w:p>
        </w:tc>
      </w:tr>
      <w:tr w:rsidR="00620C11" w:rsidRPr="00631764">
        <w:tc>
          <w:tcPr>
            <w:tcW w:w="8424" w:type="dxa"/>
          </w:tcPr>
          <w:p w:rsidR="0045760F" w:rsidRPr="00631764" w:rsidRDefault="006368FF" w:rsidP="0045760F">
            <w:pPr>
              <w:rPr>
                <w:rFonts w:ascii="Arial" w:hAnsi="Arial" w:cs="Arial"/>
              </w:rPr>
            </w:pPr>
            <w:r w:rsidRPr="00631764">
              <w:rPr>
                <w:rFonts w:ascii="Arial" w:hAnsi="Arial" w:cs="Arial"/>
              </w:rPr>
              <w:t>DATA E HORA DA ABERTURA</w:t>
            </w:r>
            <w:r w:rsidRPr="00631764">
              <w:rPr>
                <w:rFonts w:ascii="Arial" w:hAnsi="Arial" w:cs="Arial"/>
                <w:b/>
              </w:rPr>
              <w:t xml:space="preserve">: </w:t>
            </w:r>
            <w:r w:rsidR="00B702D3">
              <w:rPr>
                <w:rFonts w:ascii="Arial" w:hAnsi="Arial" w:cs="Arial"/>
                <w:b/>
              </w:rPr>
              <w:t>19</w:t>
            </w:r>
            <w:r w:rsidR="00E03925">
              <w:rPr>
                <w:rFonts w:ascii="Arial" w:hAnsi="Arial" w:cs="Arial"/>
                <w:b/>
              </w:rPr>
              <w:t>/</w:t>
            </w:r>
            <w:r w:rsidR="00B702D3">
              <w:rPr>
                <w:rFonts w:ascii="Arial" w:hAnsi="Arial" w:cs="Arial"/>
                <w:b/>
              </w:rPr>
              <w:t>12/</w:t>
            </w:r>
            <w:r w:rsidR="00E03925">
              <w:rPr>
                <w:rFonts w:ascii="Arial" w:hAnsi="Arial" w:cs="Arial"/>
                <w:b/>
              </w:rPr>
              <w:t xml:space="preserve">2019 </w:t>
            </w:r>
            <w:r w:rsidR="0045760F" w:rsidRPr="00631764">
              <w:rPr>
                <w:rFonts w:ascii="Arial" w:hAnsi="Arial" w:cs="Arial"/>
                <w:b/>
              </w:rPr>
              <w:t xml:space="preserve">às </w:t>
            </w:r>
            <w:r w:rsidR="0045760F">
              <w:rPr>
                <w:rFonts w:ascii="Arial" w:hAnsi="Arial" w:cs="Arial"/>
                <w:b/>
              </w:rPr>
              <w:t>10</w:t>
            </w:r>
            <w:r w:rsidR="00274073">
              <w:rPr>
                <w:rFonts w:ascii="Arial" w:hAnsi="Arial" w:cs="Arial"/>
              </w:rPr>
              <w:t xml:space="preserve"> h</w:t>
            </w:r>
            <w:r w:rsidR="0045760F" w:rsidRPr="00631764">
              <w:rPr>
                <w:rFonts w:ascii="Arial" w:hAnsi="Arial" w:cs="Arial"/>
              </w:rPr>
              <w:t>.(horário local)</w:t>
            </w:r>
          </w:p>
          <w:p w:rsidR="00620C11" w:rsidRPr="00631764" w:rsidRDefault="0045760F" w:rsidP="00B702D3">
            <w:pPr>
              <w:rPr>
                <w:rFonts w:ascii="Arial" w:hAnsi="Arial" w:cs="Arial"/>
              </w:rPr>
            </w:pPr>
            <w:r w:rsidRPr="00631764">
              <w:rPr>
                <w:rFonts w:ascii="Arial" w:hAnsi="Arial" w:cs="Arial"/>
              </w:rPr>
              <w:t xml:space="preserve">REF. </w:t>
            </w:r>
            <w:r>
              <w:rPr>
                <w:rFonts w:ascii="Arial" w:hAnsi="Arial" w:cs="Arial"/>
              </w:rPr>
              <w:t>TOMADA DE PREÇO</w:t>
            </w:r>
            <w:r w:rsidRPr="00631764">
              <w:rPr>
                <w:rFonts w:ascii="Arial" w:hAnsi="Arial" w:cs="Arial"/>
              </w:rPr>
              <w:t xml:space="preserve"> </w:t>
            </w:r>
            <w:r w:rsidRPr="00631764">
              <w:rPr>
                <w:rFonts w:ascii="Arial" w:hAnsi="Arial" w:cs="Arial"/>
                <w:b/>
              </w:rPr>
              <w:t>Nº</w:t>
            </w:r>
            <w:r w:rsidR="00E03925">
              <w:rPr>
                <w:rFonts w:ascii="Arial" w:hAnsi="Arial" w:cs="Arial"/>
                <w:b/>
              </w:rPr>
              <w:t xml:space="preserve"> </w:t>
            </w:r>
            <w:proofErr w:type="gramStart"/>
            <w:r w:rsidR="00B702D3">
              <w:rPr>
                <w:rFonts w:ascii="Arial" w:hAnsi="Arial" w:cs="Arial"/>
                <w:b/>
              </w:rPr>
              <w:t>01</w:t>
            </w:r>
            <w:r w:rsidRPr="00631764">
              <w:rPr>
                <w:rFonts w:ascii="Arial" w:hAnsi="Arial" w:cs="Arial"/>
                <w:b/>
              </w:rPr>
              <w:t>/20</w:t>
            </w:r>
            <w:r w:rsidR="00E03925">
              <w:rPr>
                <w:rFonts w:ascii="Arial" w:hAnsi="Arial" w:cs="Arial"/>
                <w:b/>
              </w:rPr>
              <w:t>19</w:t>
            </w:r>
            <w:proofErr w:type="gramEnd"/>
          </w:p>
        </w:tc>
      </w:tr>
    </w:tbl>
    <w:p w:rsidR="00B4465E" w:rsidRPr="00631764" w:rsidRDefault="00B4465E" w:rsidP="00B4465E">
      <w:pPr>
        <w:jc w:val="both"/>
        <w:rPr>
          <w:rFonts w:ascii="Arial" w:hAnsi="Arial" w:cs="Arial"/>
          <w:bCs/>
        </w:rPr>
      </w:pPr>
    </w:p>
    <w:p w:rsidR="00B4465E" w:rsidRPr="00631764" w:rsidRDefault="00B4465E" w:rsidP="00C21C5A">
      <w:pPr>
        <w:numPr>
          <w:ilvl w:val="1"/>
          <w:numId w:val="3"/>
        </w:numPr>
        <w:jc w:val="both"/>
        <w:rPr>
          <w:rFonts w:ascii="Arial" w:hAnsi="Arial" w:cs="Arial"/>
          <w:bCs/>
        </w:rPr>
      </w:pPr>
      <w:r w:rsidRPr="00631764">
        <w:rPr>
          <w:rFonts w:ascii="Arial" w:hAnsi="Arial" w:cs="Arial"/>
          <w:bCs/>
        </w:rPr>
        <w:t>Após o recebimento dos envelopes, nenhum outro documento, adendo, acréscimo, substituição ou alteração será aceito pela Comissão.</w:t>
      </w:r>
    </w:p>
    <w:p w:rsidR="00B4465E" w:rsidRPr="00631764" w:rsidRDefault="00B4465E" w:rsidP="00B4465E">
      <w:pPr>
        <w:jc w:val="both"/>
        <w:rPr>
          <w:rFonts w:ascii="Arial" w:hAnsi="Arial" w:cs="Arial"/>
          <w:bCs/>
        </w:rPr>
      </w:pPr>
    </w:p>
    <w:p w:rsidR="00B4465E" w:rsidRPr="00631764" w:rsidRDefault="00B4465E" w:rsidP="00C21C5A">
      <w:pPr>
        <w:numPr>
          <w:ilvl w:val="1"/>
          <w:numId w:val="3"/>
        </w:numPr>
        <w:jc w:val="both"/>
        <w:rPr>
          <w:rFonts w:ascii="Arial" w:hAnsi="Arial" w:cs="Arial"/>
          <w:bCs/>
        </w:rPr>
      </w:pPr>
      <w:r w:rsidRPr="00631764">
        <w:rPr>
          <w:rFonts w:ascii="Arial" w:hAnsi="Arial" w:cs="Arial"/>
          <w:bCs/>
        </w:rPr>
        <w:t>Não será aceita, em qualquer hipótese, a participação de licitante retardatária, a não ser como ouvinte.</w:t>
      </w:r>
    </w:p>
    <w:p w:rsidR="00B4465E" w:rsidRPr="00631764" w:rsidRDefault="00B4465E" w:rsidP="00B4465E">
      <w:pPr>
        <w:jc w:val="both"/>
        <w:rPr>
          <w:rFonts w:ascii="Arial" w:hAnsi="Arial" w:cs="Arial"/>
          <w:bCs/>
        </w:rPr>
      </w:pPr>
    </w:p>
    <w:p w:rsidR="00B4465E" w:rsidRPr="00631764" w:rsidRDefault="00B4465E" w:rsidP="00C21C5A">
      <w:pPr>
        <w:numPr>
          <w:ilvl w:val="1"/>
          <w:numId w:val="3"/>
        </w:numPr>
        <w:jc w:val="both"/>
        <w:rPr>
          <w:rFonts w:ascii="Arial" w:hAnsi="Arial" w:cs="Arial"/>
          <w:bCs/>
        </w:rPr>
      </w:pPr>
      <w:r w:rsidRPr="00631764">
        <w:rPr>
          <w:rFonts w:ascii="Arial" w:hAnsi="Arial" w:cs="Arial"/>
          <w:bCs/>
        </w:rPr>
        <w:t>Não serão consideradas, para qualquer efeito, as datas em que tenham sido postados os envelopes, ou a entrega em local diferente d</w:t>
      </w:r>
      <w:r w:rsidR="009753CA">
        <w:rPr>
          <w:rFonts w:ascii="Arial" w:hAnsi="Arial" w:cs="Arial"/>
          <w:bCs/>
        </w:rPr>
        <w:t>o endereço indicado no subitem 6</w:t>
      </w:r>
      <w:r w:rsidRPr="00631764">
        <w:rPr>
          <w:rFonts w:ascii="Arial" w:hAnsi="Arial" w:cs="Arial"/>
          <w:bCs/>
        </w:rPr>
        <w:t>.2.</w:t>
      </w:r>
    </w:p>
    <w:p w:rsidR="00B4465E" w:rsidRPr="00631764" w:rsidRDefault="00B4465E" w:rsidP="00B4465E">
      <w:pPr>
        <w:jc w:val="both"/>
        <w:rPr>
          <w:rFonts w:ascii="Arial" w:hAnsi="Arial" w:cs="Arial"/>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DA HABILITAÇÃO</w:t>
      </w:r>
    </w:p>
    <w:p w:rsidR="00B4465E" w:rsidRPr="00631764" w:rsidRDefault="00B4465E" w:rsidP="00B4465E">
      <w:pPr>
        <w:jc w:val="both"/>
        <w:rPr>
          <w:rFonts w:ascii="Arial" w:hAnsi="Arial" w:cs="Arial"/>
        </w:rPr>
      </w:pPr>
    </w:p>
    <w:p w:rsidR="00B4465E" w:rsidRPr="00631764" w:rsidRDefault="00B4465E" w:rsidP="00C21C5A">
      <w:pPr>
        <w:numPr>
          <w:ilvl w:val="1"/>
          <w:numId w:val="3"/>
        </w:numPr>
        <w:jc w:val="both"/>
        <w:rPr>
          <w:rFonts w:ascii="Arial" w:hAnsi="Arial" w:cs="Arial"/>
          <w:bCs/>
        </w:rPr>
      </w:pPr>
      <w:r w:rsidRPr="00631764">
        <w:rPr>
          <w:rFonts w:ascii="Arial" w:hAnsi="Arial" w:cs="Arial"/>
          <w:bCs/>
        </w:rPr>
        <w:t xml:space="preserve">Para habilitação nesta </w:t>
      </w:r>
      <w:r w:rsidR="000D58F2">
        <w:rPr>
          <w:rFonts w:ascii="Arial" w:hAnsi="Arial" w:cs="Arial"/>
          <w:bCs/>
        </w:rPr>
        <w:t xml:space="preserve">tomada de preço </w:t>
      </w:r>
      <w:r w:rsidRPr="00631764">
        <w:rPr>
          <w:rFonts w:ascii="Arial" w:hAnsi="Arial" w:cs="Arial"/>
          <w:bCs/>
        </w:rPr>
        <w:t>a empresa interessada deverá:</w:t>
      </w:r>
    </w:p>
    <w:p w:rsidR="00B4465E" w:rsidRPr="00631764" w:rsidRDefault="00B4465E" w:rsidP="00B4465E">
      <w:pPr>
        <w:jc w:val="both"/>
        <w:rPr>
          <w:rFonts w:ascii="Arial" w:hAnsi="Arial" w:cs="Arial"/>
        </w:rPr>
      </w:pPr>
    </w:p>
    <w:p w:rsidR="00B4465E" w:rsidRPr="00631764" w:rsidRDefault="00B4465E" w:rsidP="00C21C5A">
      <w:pPr>
        <w:numPr>
          <w:ilvl w:val="2"/>
          <w:numId w:val="3"/>
        </w:numPr>
        <w:ind w:left="561" w:hanging="561"/>
        <w:jc w:val="both"/>
        <w:rPr>
          <w:rFonts w:ascii="Arial" w:hAnsi="Arial" w:cs="Arial"/>
          <w:bCs/>
        </w:rPr>
      </w:pPr>
      <w:r w:rsidRPr="00631764">
        <w:rPr>
          <w:rFonts w:ascii="Arial" w:hAnsi="Arial" w:cs="Arial"/>
          <w:bCs/>
        </w:rPr>
        <w:t>Estar cadastrada no Sistema de Cadastramento Unificado de Fornecedores – SICAF e com toda a documentação em plena validade; ou,</w:t>
      </w:r>
    </w:p>
    <w:p w:rsidR="00B4465E" w:rsidRPr="00631764" w:rsidRDefault="00B4465E" w:rsidP="00B4465E">
      <w:pPr>
        <w:jc w:val="both"/>
        <w:rPr>
          <w:rFonts w:ascii="Arial" w:hAnsi="Arial" w:cs="Arial"/>
          <w:bCs/>
        </w:rPr>
      </w:pPr>
    </w:p>
    <w:p w:rsidR="00B4465E" w:rsidRPr="007207BD" w:rsidRDefault="004843F4" w:rsidP="00C21C5A">
      <w:pPr>
        <w:numPr>
          <w:ilvl w:val="2"/>
          <w:numId w:val="3"/>
        </w:numPr>
        <w:jc w:val="both"/>
        <w:rPr>
          <w:rFonts w:ascii="Arial" w:hAnsi="Arial" w:cs="Arial"/>
          <w:bCs/>
        </w:rPr>
      </w:pPr>
      <w:r>
        <w:rPr>
          <w:rFonts w:ascii="Arial" w:hAnsi="Arial" w:cs="Arial"/>
        </w:rPr>
        <w:t xml:space="preserve">Apresentar, dentro do ENVELOPE </w:t>
      </w:r>
      <w:r w:rsidRPr="004843F4">
        <w:rPr>
          <w:rFonts w:ascii="Arial" w:hAnsi="Arial" w:cs="Arial"/>
        </w:rPr>
        <w:t>N</w:t>
      </w:r>
      <w:r w:rsidR="00B4465E" w:rsidRPr="00631764">
        <w:rPr>
          <w:rFonts w:ascii="Arial" w:hAnsi="Arial" w:cs="Arial"/>
        </w:rPr>
        <w:t>º. 01, lacrado, os seguintes documentos:</w:t>
      </w:r>
    </w:p>
    <w:p w:rsidR="007207BD" w:rsidRDefault="007207BD" w:rsidP="007207BD">
      <w:pPr>
        <w:pStyle w:val="PargrafodaLista"/>
        <w:rPr>
          <w:rFonts w:ascii="Arial" w:hAnsi="Arial" w:cs="Arial"/>
          <w:bCs/>
        </w:rPr>
      </w:pPr>
    </w:p>
    <w:p w:rsidR="007207BD" w:rsidRDefault="007207BD" w:rsidP="007207BD">
      <w:pPr>
        <w:ind w:firstLine="708"/>
        <w:jc w:val="both"/>
        <w:rPr>
          <w:rFonts w:ascii="Arial" w:hAnsi="Arial" w:cs="Arial"/>
          <w:b/>
        </w:rPr>
      </w:pPr>
      <w:r>
        <w:rPr>
          <w:rFonts w:ascii="Arial" w:hAnsi="Arial" w:cs="Arial"/>
          <w:b/>
        </w:rPr>
        <w:t>— HABILITAÇÃO JURÍDICA:</w:t>
      </w:r>
    </w:p>
    <w:p w:rsidR="00B4465E" w:rsidRPr="00631764" w:rsidRDefault="00B4465E" w:rsidP="00B4465E">
      <w:pPr>
        <w:jc w:val="both"/>
        <w:rPr>
          <w:rFonts w:ascii="Arial" w:hAnsi="Arial" w:cs="Arial"/>
          <w:bCs/>
        </w:rPr>
      </w:pPr>
    </w:p>
    <w:p w:rsidR="00B4465E" w:rsidRPr="00631764" w:rsidRDefault="00B4465E" w:rsidP="00C21C5A">
      <w:pPr>
        <w:numPr>
          <w:ilvl w:val="0"/>
          <w:numId w:val="8"/>
        </w:numPr>
        <w:tabs>
          <w:tab w:val="clear" w:pos="340"/>
          <w:tab w:val="num" w:pos="1080"/>
        </w:tabs>
        <w:ind w:left="1080"/>
        <w:jc w:val="both"/>
        <w:rPr>
          <w:rFonts w:ascii="Arial" w:hAnsi="Arial" w:cs="Arial"/>
        </w:rPr>
      </w:pPr>
      <w:r w:rsidRPr="00631764">
        <w:rPr>
          <w:rFonts w:ascii="Arial" w:hAnsi="Arial" w:cs="Arial"/>
          <w:b/>
        </w:rPr>
        <w:t>Ato constitutivo</w:t>
      </w:r>
      <w:r w:rsidRPr="00631764">
        <w:rPr>
          <w:rFonts w:ascii="Arial" w:hAnsi="Arial" w:cs="Arial"/>
        </w:rPr>
        <w:t>, devidamente inscrito, no caso de sociedades civis, acompanhado da documentação de eleição de seus administradores e da prova de constituição da diretoria em exercício e, no caso de sociedades comerciais, estatuto ou contrato social, devidamente registrado na Junta Comercial, e alterações;</w:t>
      </w:r>
    </w:p>
    <w:p w:rsidR="007207BD" w:rsidRDefault="007207BD" w:rsidP="007207BD">
      <w:pPr>
        <w:ind w:firstLine="708"/>
        <w:jc w:val="both"/>
        <w:rPr>
          <w:rFonts w:ascii="Arial" w:hAnsi="Arial" w:cs="Arial"/>
          <w:bCs/>
        </w:rPr>
      </w:pPr>
      <w:r>
        <w:rPr>
          <w:rFonts w:ascii="Arial" w:hAnsi="Arial" w:cs="Arial"/>
          <w:b/>
          <w:bCs/>
        </w:rPr>
        <w:t>— QUALIFICAÇÃO FISCAL:</w:t>
      </w:r>
    </w:p>
    <w:p w:rsidR="007207BD" w:rsidRPr="00631764" w:rsidRDefault="007207BD" w:rsidP="00B4465E">
      <w:pPr>
        <w:jc w:val="both"/>
        <w:rPr>
          <w:rFonts w:ascii="Arial" w:hAnsi="Arial" w:cs="Arial"/>
          <w:bCs/>
        </w:rPr>
      </w:pPr>
    </w:p>
    <w:p w:rsidR="00B4465E" w:rsidRPr="00631764" w:rsidRDefault="00B4465E" w:rsidP="00C21C5A">
      <w:pPr>
        <w:numPr>
          <w:ilvl w:val="0"/>
          <w:numId w:val="8"/>
        </w:numPr>
        <w:tabs>
          <w:tab w:val="clear" w:pos="340"/>
          <w:tab w:val="num" w:pos="1080"/>
        </w:tabs>
        <w:ind w:left="1080"/>
        <w:jc w:val="both"/>
        <w:rPr>
          <w:rFonts w:ascii="Arial" w:hAnsi="Arial" w:cs="Arial"/>
        </w:rPr>
      </w:pPr>
      <w:r w:rsidRPr="00631764">
        <w:rPr>
          <w:rFonts w:ascii="Arial" w:hAnsi="Arial" w:cs="Arial"/>
          <w:b/>
        </w:rPr>
        <w:t>Prova de inscrição no Cadastro Nacional de Pessoas Jurídicas</w:t>
      </w:r>
      <w:r w:rsidRPr="00631764">
        <w:rPr>
          <w:rFonts w:ascii="Arial" w:hAnsi="Arial" w:cs="Arial"/>
        </w:rPr>
        <w:t xml:space="preserve"> – CNPJ;</w:t>
      </w:r>
    </w:p>
    <w:p w:rsidR="00B4465E" w:rsidRPr="00631764" w:rsidRDefault="00B4465E" w:rsidP="00B4465E">
      <w:pPr>
        <w:jc w:val="both"/>
        <w:rPr>
          <w:rFonts w:ascii="Arial" w:hAnsi="Arial" w:cs="Arial"/>
          <w:bCs/>
        </w:rPr>
      </w:pPr>
    </w:p>
    <w:p w:rsidR="00B4465E" w:rsidRPr="00631764" w:rsidRDefault="00B4465E" w:rsidP="00C21C5A">
      <w:pPr>
        <w:numPr>
          <w:ilvl w:val="0"/>
          <w:numId w:val="8"/>
        </w:numPr>
        <w:tabs>
          <w:tab w:val="clear" w:pos="340"/>
          <w:tab w:val="num" w:pos="1080"/>
        </w:tabs>
        <w:ind w:left="1080"/>
        <w:jc w:val="both"/>
        <w:rPr>
          <w:rFonts w:ascii="Arial" w:hAnsi="Arial" w:cs="Arial"/>
        </w:rPr>
      </w:pPr>
      <w:r w:rsidRPr="00631764">
        <w:rPr>
          <w:rFonts w:ascii="Arial" w:hAnsi="Arial" w:cs="Arial"/>
          <w:b/>
        </w:rPr>
        <w:t>Prova de regularidade para com as Fazendas</w:t>
      </w:r>
      <w:r w:rsidRPr="00631764">
        <w:rPr>
          <w:rFonts w:ascii="Arial" w:hAnsi="Arial" w:cs="Arial"/>
        </w:rPr>
        <w:t xml:space="preserve"> Federal (Certidão de Quitação de Tributos e Contribuições Federais e Certidão de Quitação da Dívida Ativa da União), Estadual e Municipal, ou outra equivalente, na forma da Lei;</w:t>
      </w:r>
    </w:p>
    <w:p w:rsidR="00B4465E" w:rsidRPr="00631764" w:rsidRDefault="00B4465E" w:rsidP="00B4465E">
      <w:pPr>
        <w:jc w:val="both"/>
        <w:rPr>
          <w:rFonts w:ascii="Arial" w:hAnsi="Arial" w:cs="Arial"/>
        </w:rPr>
      </w:pPr>
    </w:p>
    <w:p w:rsidR="00B4465E" w:rsidRPr="00631764" w:rsidRDefault="00B4465E" w:rsidP="00C21C5A">
      <w:pPr>
        <w:numPr>
          <w:ilvl w:val="0"/>
          <w:numId w:val="8"/>
        </w:numPr>
        <w:tabs>
          <w:tab w:val="clear" w:pos="340"/>
          <w:tab w:val="num" w:pos="1080"/>
        </w:tabs>
        <w:ind w:left="1080"/>
        <w:jc w:val="both"/>
        <w:rPr>
          <w:rFonts w:ascii="Arial" w:hAnsi="Arial" w:cs="Arial"/>
        </w:rPr>
      </w:pPr>
      <w:r w:rsidRPr="00631764">
        <w:rPr>
          <w:rFonts w:ascii="Arial" w:hAnsi="Arial" w:cs="Arial"/>
          <w:b/>
        </w:rPr>
        <w:t>Prova de regularidade para com a Seguridade Social</w:t>
      </w:r>
      <w:r w:rsidRPr="00631764">
        <w:rPr>
          <w:rFonts w:ascii="Arial" w:hAnsi="Arial" w:cs="Arial"/>
        </w:rPr>
        <w:t xml:space="preserve"> (Certidão Negativa de Débito – CND);</w:t>
      </w:r>
    </w:p>
    <w:p w:rsidR="00B4465E" w:rsidRPr="00631764" w:rsidRDefault="00B4465E" w:rsidP="00B4465E">
      <w:pPr>
        <w:jc w:val="both"/>
        <w:rPr>
          <w:rFonts w:ascii="Arial" w:hAnsi="Arial" w:cs="Arial"/>
        </w:rPr>
      </w:pPr>
    </w:p>
    <w:p w:rsidR="00B4465E" w:rsidRPr="00631764" w:rsidRDefault="00B4465E" w:rsidP="00C21C5A">
      <w:pPr>
        <w:numPr>
          <w:ilvl w:val="0"/>
          <w:numId w:val="8"/>
        </w:numPr>
        <w:tabs>
          <w:tab w:val="clear" w:pos="340"/>
          <w:tab w:val="num" w:pos="1080"/>
        </w:tabs>
        <w:ind w:left="1080"/>
        <w:jc w:val="both"/>
        <w:rPr>
          <w:rFonts w:ascii="Arial" w:hAnsi="Arial" w:cs="Arial"/>
        </w:rPr>
      </w:pPr>
      <w:r w:rsidRPr="00631764">
        <w:rPr>
          <w:rFonts w:ascii="Arial" w:hAnsi="Arial" w:cs="Arial"/>
          <w:b/>
        </w:rPr>
        <w:t>Prova de regularidade para com o Fundo de Garantia do Tempo de Serviço</w:t>
      </w:r>
      <w:r w:rsidRPr="00631764">
        <w:rPr>
          <w:rFonts w:ascii="Arial" w:hAnsi="Arial" w:cs="Arial"/>
        </w:rPr>
        <w:t xml:space="preserve"> – FGTS (Certificado de Regularidade de Situação – CRS). Será aceito Certificado da matriz em substituição ao da filial ou vice-versa quando comprovadamente houver arrecadação centralizada;</w:t>
      </w:r>
    </w:p>
    <w:p w:rsidR="00B4465E" w:rsidRPr="00631764" w:rsidRDefault="00B4465E" w:rsidP="00B4465E">
      <w:pPr>
        <w:jc w:val="both"/>
        <w:rPr>
          <w:rFonts w:ascii="Arial" w:hAnsi="Arial" w:cs="Arial"/>
        </w:rPr>
      </w:pPr>
    </w:p>
    <w:p w:rsidR="00B4465E" w:rsidRPr="00631764" w:rsidRDefault="00B4465E" w:rsidP="00C21C5A">
      <w:pPr>
        <w:pStyle w:val="Ttulo2"/>
        <w:keepNext w:val="0"/>
        <w:numPr>
          <w:ilvl w:val="1"/>
          <w:numId w:val="3"/>
        </w:numPr>
        <w:jc w:val="both"/>
        <w:rPr>
          <w:rFonts w:cs="Arial"/>
          <w:b w:val="0"/>
          <w:sz w:val="20"/>
        </w:rPr>
      </w:pPr>
      <w:r w:rsidRPr="00631764">
        <w:rPr>
          <w:rFonts w:cs="Arial"/>
          <w:b w:val="0"/>
          <w:sz w:val="20"/>
        </w:rPr>
        <w:t xml:space="preserve">As empresas regularmente cadastradas e habilitadas no Sistema de Cadastramento Unificado de Fornecedores – SICAF, de que trata a Instrução Normativa Nº. 05 de 21/07/1995 e suas alterações posteriores </w:t>
      </w:r>
      <w:r w:rsidRPr="00D1799C">
        <w:rPr>
          <w:rFonts w:cs="Arial"/>
          <w:b w:val="0"/>
          <w:sz w:val="20"/>
        </w:rPr>
        <w:t xml:space="preserve">ficam dispensadas da apresentação da </w:t>
      </w:r>
      <w:r w:rsidR="00AA7699" w:rsidRPr="00D1799C">
        <w:rPr>
          <w:rFonts w:cs="Arial"/>
          <w:b w:val="0"/>
          <w:sz w:val="20"/>
        </w:rPr>
        <w:t>documentação exigida nos itens 7</w:t>
      </w:r>
      <w:r w:rsidRPr="00D1799C">
        <w:rPr>
          <w:rFonts w:cs="Arial"/>
          <w:b w:val="0"/>
          <w:sz w:val="20"/>
        </w:rPr>
        <w:t>.1.2 deste Edital.</w:t>
      </w:r>
    </w:p>
    <w:p w:rsidR="00B4465E" w:rsidRPr="00631764" w:rsidRDefault="00B4465E" w:rsidP="00B4465E">
      <w:pPr>
        <w:jc w:val="both"/>
        <w:rPr>
          <w:rFonts w:ascii="Arial" w:hAnsi="Arial" w:cs="Arial"/>
          <w:bCs/>
        </w:rPr>
      </w:pPr>
    </w:p>
    <w:p w:rsidR="00062617" w:rsidRDefault="00B4465E" w:rsidP="008C7F83">
      <w:pPr>
        <w:pStyle w:val="Ttulo2"/>
        <w:keepNext w:val="0"/>
        <w:numPr>
          <w:ilvl w:val="1"/>
          <w:numId w:val="3"/>
        </w:numPr>
        <w:jc w:val="both"/>
        <w:rPr>
          <w:rFonts w:cs="Arial"/>
          <w:b w:val="0"/>
          <w:sz w:val="20"/>
        </w:rPr>
      </w:pPr>
      <w:r w:rsidRPr="00631764">
        <w:rPr>
          <w:rFonts w:cs="Arial"/>
          <w:b w:val="0"/>
          <w:sz w:val="20"/>
        </w:rPr>
        <w:t>No ato da abertura da licitação as empresas inscritas no SICAF terão seu cadastramento, documentação obrigatória e habilitação parcial confirmados mediante consulta “</w:t>
      </w:r>
      <w:proofErr w:type="spellStart"/>
      <w:r w:rsidRPr="00631764">
        <w:rPr>
          <w:rFonts w:cs="Arial"/>
          <w:b w:val="0"/>
          <w:sz w:val="20"/>
        </w:rPr>
        <w:t>on</w:t>
      </w:r>
      <w:proofErr w:type="spellEnd"/>
      <w:r w:rsidRPr="00631764">
        <w:rPr>
          <w:rFonts w:cs="Arial"/>
          <w:b w:val="0"/>
          <w:sz w:val="20"/>
        </w:rPr>
        <w:t xml:space="preserve"> </w:t>
      </w:r>
      <w:proofErr w:type="spellStart"/>
      <w:r w:rsidRPr="00631764">
        <w:rPr>
          <w:rFonts w:cs="Arial"/>
          <w:b w:val="0"/>
          <w:sz w:val="20"/>
        </w:rPr>
        <w:t>line</w:t>
      </w:r>
      <w:proofErr w:type="spellEnd"/>
      <w:r w:rsidRPr="00631764">
        <w:rPr>
          <w:rFonts w:cs="Arial"/>
          <w:b w:val="0"/>
          <w:sz w:val="20"/>
        </w:rPr>
        <w:t>” ao Sistema.</w:t>
      </w:r>
    </w:p>
    <w:p w:rsidR="00062617" w:rsidRPr="00062617" w:rsidRDefault="00062617" w:rsidP="00062617"/>
    <w:p w:rsidR="00B4465E" w:rsidRPr="00062617" w:rsidRDefault="00B4465E" w:rsidP="008C7F83">
      <w:pPr>
        <w:pStyle w:val="Ttulo2"/>
        <w:keepNext w:val="0"/>
        <w:numPr>
          <w:ilvl w:val="1"/>
          <w:numId w:val="3"/>
        </w:numPr>
        <w:jc w:val="both"/>
        <w:rPr>
          <w:rFonts w:cs="Arial"/>
          <w:b w:val="0"/>
          <w:sz w:val="20"/>
        </w:rPr>
      </w:pPr>
      <w:r w:rsidRPr="00062617">
        <w:rPr>
          <w:rFonts w:cs="Arial"/>
          <w:b w:val="0"/>
          <w:sz w:val="20"/>
        </w:rPr>
        <w:t>Nos termos do subitem 8.9.2 da Instrução Normativa MARE nº 05/95, se o licitante não estiver em situação regular no SICAF, e desde que a regularização no referido Sistema não tenha sido efetivada em virtude de greve, calamidade pública, fato de natureza grave ou problema com linha de transmissão de dados, que inviabilize o acesso ao Sistema, a Comissão de Licitação poderá receber diretamente do licitante a documentação que porventura estiver irregular no Sistema, quando da consulta “</w:t>
      </w:r>
      <w:proofErr w:type="spellStart"/>
      <w:r w:rsidRPr="00062617">
        <w:rPr>
          <w:rFonts w:cs="Arial"/>
          <w:b w:val="0"/>
          <w:sz w:val="20"/>
        </w:rPr>
        <w:t>on</w:t>
      </w:r>
      <w:proofErr w:type="spellEnd"/>
      <w:r w:rsidRPr="00062617">
        <w:rPr>
          <w:rFonts w:cs="Arial"/>
          <w:b w:val="0"/>
          <w:sz w:val="20"/>
        </w:rPr>
        <w:t xml:space="preserve"> </w:t>
      </w:r>
      <w:proofErr w:type="spellStart"/>
      <w:r w:rsidRPr="00062617">
        <w:rPr>
          <w:rFonts w:cs="Arial"/>
          <w:b w:val="0"/>
          <w:sz w:val="20"/>
        </w:rPr>
        <w:t>line</w:t>
      </w:r>
      <w:proofErr w:type="spellEnd"/>
      <w:r w:rsidRPr="00062617">
        <w:rPr>
          <w:rFonts w:cs="Arial"/>
          <w:b w:val="0"/>
          <w:sz w:val="20"/>
        </w:rPr>
        <w:t>”, enquanto perdurarem os motivos acima relacionados, devidamente confirmados, nas diversas unidades cadastradoras, registrando o procedimento em ata.</w:t>
      </w:r>
    </w:p>
    <w:p w:rsidR="00B4465E" w:rsidRPr="00631764" w:rsidRDefault="00B4465E" w:rsidP="00B4465E"/>
    <w:p w:rsidR="00B4465E" w:rsidRDefault="00B4465E" w:rsidP="00C21C5A">
      <w:pPr>
        <w:keepNext/>
        <w:keepLines/>
        <w:numPr>
          <w:ilvl w:val="1"/>
          <w:numId w:val="3"/>
        </w:numPr>
        <w:jc w:val="both"/>
        <w:rPr>
          <w:rFonts w:ascii="Arial" w:hAnsi="Arial" w:cs="Arial"/>
        </w:rPr>
      </w:pPr>
      <w:r w:rsidRPr="00091F75">
        <w:rPr>
          <w:rFonts w:ascii="Arial" w:hAnsi="Arial" w:cs="Arial"/>
        </w:rPr>
        <w:t>A comprovação de regularidade fiscal das microempresas e empresas de pequeno porte somente será exigida para efeito de contratação, observado o disposto nos § 1º e 2º do art. 43 da LC nº 123/20</w:t>
      </w:r>
      <w:r w:rsidR="00091F75" w:rsidRPr="00091F75">
        <w:rPr>
          <w:rFonts w:ascii="Arial" w:hAnsi="Arial" w:cs="Arial"/>
        </w:rPr>
        <w:t>06 e art. 4º do Decreto 8.538/2015</w:t>
      </w:r>
      <w:r w:rsidR="00091F75">
        <w:rPr>
          <w:rFonts w:ascii="Arial" w:hAnsi="Arial" w:cs="Arial"/>
        </w:rPr>
        <w:t>.</w:t>
      </w:r>
    </w:p>
    <w:p w:rsidR="00091F75" w:rsidRPr="00091F75" w:rsidRDefault="00091F75" w:rsidP="00091F75">
      <w:pPr>
        <w:keepNext/>
        <w:keepLines/>
        <w:jc w:val="both"/>
        <w:rPr>
          <w:rFonts w:ascii="Arial" w:hAnsi="Arial" w:cs="Arial"/>
        </w:rPr>
      </w:pPr>
    </w:p>
    <w:p w:rsidR="00B4465E" w:rsidRPr="00631764" w:rsidRDefault="00B4465E" w:rsidP="00C21C5A">
      <w:pPr>
        <w:keepNext/>
        <w:keepLines/>
        <w:numPr>
          <w:ilvl w:val="1"/>
          <w:numId w:val="3"/>
        </w:numPr>
        <w:jc w:val="both"/>
        <w:rPr>
          <w:rFonts w:ascii="Arial" w:hAnsi="Arial" w:cs="Arial"/>
        </w:rPr>
      </w:pPr>
      <w:r w:rsidRPr="00631764">
        <w:rPr>
          <w:rFonts w:ascii="Arial" w:hAnsi="Arial" w:cs="Arial"/>
        </w:rPr>
        <w:t>As microempresas e empresas de pequeno porte deverão apresentar toda a documentação exigida para efeito de comprovação de regularidade fiscal, mesmo que esta apresente alguma restrição.</w:t>
      </w:r>
    </w:p>
    <w:p w:rsidR="00B4465E" w:rsidRPr="00631764" w:rsidRDefault="00B4465E" w:rsidP="00B4465E">
      <w:pPr>
        <w:rPr>
          <w:rFonts w:ascii="Arial" w:hAnsi="Arial" w:cs="Arial"/>
        </w:rPr>
      </w:pPr>
    </w:p>
    <w:p w:rsidR="00B4465E" w:rsidRPr="00631764" w:rsidRDefault="00B4465E" w:rsidP="00C21C5A">
      <w:pPr>
        <w:keepLines/>
        <w:numPr>
          <w:ilvl w:val="2"/>
          <w:numId w:val="3"/>
        </w:numPr>
        <w:ind w:left="540" w:hanging="540"/>
        <w:jc w:val="both"/>
        <w:rPr>
          <w:rFonts w:ascii="Arial" w:hAnsi="Arial" w:cs="Arial"/>
        </w:rPr>
      </w:pPr>
      <w:r w:rsidRPr="00631764">
        <w:rPr>
          <w:rFonts w:ascii="Arial" w:hAnsi="Arial" w:cs="Arial"/>
        </w:rPr>
        <w:t xml:space="preserve">Na hipótese acima descrita, havendo alguma restrição na comprovação da regularidade fiscal das microempresas e empresas de pequeno porte, será assegurado o prazo de </w:t>
      </w:r>
      <w:r w:rsidR="00062617" w:rsidRPr="00F45DB4">
        <w:rPr>
          <w:rFonts w:ascii="Arial" w:hAnsi="Arial" w:cs="Arial"/>
        </w:rPr>
        <w:t>5</w:t>
      </w:r>
      <w:r w:rsidRPr="00F45DB4">
        <w:rPr>
          <w:rFonts w:ascii="Arial" w:hAnsi="Arial" w:cs="Arial"/>
        </w:rPr>
        <w:t xml:space="preserve"> (</w:t>
      </w:r>
      <w:r w:rsidR="00062617" w:rsidRPr="00F45DB4">
        <w:rPr>
          <w:rFonts w:ascii="Arial" w:hAnsi="Arial" w:cs="Arial"/>
        </w:rPr>
        <w:t>cinco</w:t>
      </w:r>
      <w:r w:rsidRPr="00F45DB4">
        <w:rPr>
          <w:rFonts w:ascii="Arial" w:hAnsi="Arial" w:cs="Arial"/>
        </w:rPr>
        <w:t>) dias</w:t>
      </w:r>
      <w:r w:rsidRPr="00631764">
        <w:rPr>
          <w:rFonts w:ascii="Arial" w:hAnsi="Arial" w:cs="Arial"/>
        </w:rPr>
        <w:t xml:space="preserve"> úteis, cujo termo inicial corresponderá ao momento em que o proponente for declarado o vencedor do certame, prorrogáveis por igual período, a critério da Administração Pública, para a regularização da documentação.</w:t>
      </w:r>
    </w:p>
    <w:p w:rsidR="00B4465E" w:rsidRPr="00631764" w:rsidRDefault="00B4465E" w:rsidP="00B4465E">
      <w:pPr>
        <w:keepLines/>
        <w:jc w:val="both"/>
        <w:rPr>
          <w:rFonts w:ascii="Arial" w:hAnsi="Arial" w:cs="Arial"/>
        </w:rPr>
      </w:pPr>
    </w:p>
    <w:p w:rsidR="00B4465E" w:rsidRPr="00631764" w:rsidRDefault="00B4465E" w:rsidP="00C21C5A">
      <w:pPr>
        <w:keepNext/>
        <w:keepLines/>
        <w:numPr>
          <w:ilvl w:val="2"/>
          <w:numId w:val="3"/>
        </w:numPr>
        <w:ind w:left="540" w:hanging="540"/>
        <w:jc w:val="both"/>
        <w:rPr>
          <w:rFonts w:ascii="Arial" w:hAnsi="Arial" w:cs="Arial"/>
        </w:rPr>
      </w:pPr>
      <w:r w:rsidRPr="00631764">
        <w:rPr>
          <w:rFonts w:ascii="Arial" w:hAnsi="Arial" w:cs="Arial"/>
        </w:rPr>
        <w:t>A não-regularização da documentação, no prazo previsto no subitem anterior, implicará na decadência do direito da microempresa ou empresa de pequeno porte vencedora à contratação, sem prejuízo das sanções previstas no art. 81 da Lei no 8.666, de 21 de junho de 1993, sendo facultado à Administração convocar os licitantes remanescentes, na ordem de classificação, visando adjudicar o objeto licitado ou ainda poderá ser revogada a licitação.</w:t>
      </w:r>
    </w:p>
    <w:p w:rsidR="00B4465E" w:rsidRPr="00631764" w:rsidRDefault="00B4465E" w:rsidP="00B4465E">
      <w:pPr>
        <w:keepNext/>
        <w:keepLines/>
        <w:jc w:val="both"/>
        <w:rPr>
          <w:rFonts w:ascii="Arial" w:hAnsi="Arial" w:cs="Arial"/>
        </w:rPr>
      </w:pPr>
    </w:p>
    <w:p w:rsidR="00B4465E" w:rsidRPr="00631764" w:rsidRDefault="00B4465E" w:rsidP="00C21C5A">
      <w:pPr>
        <w:keepLines/>
        <w:numPr>
          <w:ilvl w:val="1"/>
          <w:numId w:val="3"/>
        </w:numPr>
        <w:jc w:val="both"/>
        <w:rPr>
          <w:rFonts w:ascii="Arial" w:hAnsi="Arial" w:cs="Arial"/>
        </w:rPr>
      </w:pPr>
      <w:r w:rsidRPr="00631764">
        <w:rPr>
          <w:rFonts w:ascii="Arial" w:hAnsi="Arial" w:cs="Arial"/>
        </w:rPr>
        <w:t>Em se tratando de microempresas e empresas de pequeno porte deverá ser apresentada, ainda, declaração de que detêm tal cond</w:t>
      </w:r>
      <w:r w:rsidR="005848E2">
        <w:rPr>
          <w:rFonts w:ascii="Arial" w:hAnsi="Arial" w:cs="Arial"/>
        </w:rPr>
        <w:t xml:space="preserve">ição, segundo previsão do art. </w:t>
      </w:r>
      <w:r w:rsidRPr="00631764">
        <w:rPr>
          <w:rFonts w:ascii="Arial" w:hAnsi="Arial" w:cs="Arial"/>
        </w:rPr>
        <w:t>1</w:t>
      </w:r>
      <w:r w:rsidR="005848E2">
        <w:rPr>
          <w:rFonts w:ascii="Arial" w:hAnsi="Arial" w:cs="Arial"/>
        </w:rPr>
        <w:t>3, § 2º</w:t>
      </w:r>
      <w:r w:rsidRPr="00631764">
        <w:rPr>
          <w:rFonts w:ascii="Arial" w:hAnsi="Arial" w:cs="Arial"/>
        </w:rPr>
        <w:t xml:space="preserve"> do Decreto nº </w:t>
      </w:r>
      <w:r w:rsidR="005848E2">
        <w:rPr>
          <w:rFonts w:ascii="Arial" w:hAnsi="Arial" w:cs="Arial"/>
        </w:rPr>
        <w:t>8.538/2015</w:t>
      </w:r>
      <w:r w:rsidRPr="00631764">
        <w:rPr>
          <w:rFonts w:ascii="Arial" w:hAnsi="Arial" w:cs="Arial"/>
        </w:rPr>
        <w:t>, para que possam gozar dos benefícios outorgados pela Lei Complementar n. 123/</w:t>
      </w:r>
      <w:r w:rsidRPr="00F45DB4">
        <w:rPr>
          <w:rFonts w:ascii="Arial" w:hAnsi="Arial" w:cs="Arial"/>
        </w:rPr>
        <w:t>06</w:t>
      </w:r>
      <w:r w:rsidR="00062617" w:rsidRPr="00F45DB4">
        <w:rPr>
          <w:rFonts w:ascii="Arial" w:hAnsi="Arial" w:cs="Arial"/>
        </w:rPr>
        <w:t xml:space="preserve"> e suas alterações</w:t>
      </w:r>
      <w:r w:rsidRPr="00F45DB4">
        <w:rPr>
          <w:rFonts w:ascii="Arial" w:hAnsi="Arial" w:cs="Arial"/>
        </w:rPr>
        <w:t>,</w:t>
      </w:r>
      <w:r w:rsidRPr="00631764">
        <w:rPr>
          <w:rFonts w:ascii="Arial" w:hAnsi="Arial" w:cs="Arial"/>
        </w:rPr>
        <w:t xml:space="preserve"> podendo ser utilizado o modelo constante </w:t>
      </w:r>
      <w:r w:rsidRPr="00631764">
        <w:rPr>
          <w:rFonts w:ascii="Arial" w:hAnsi="Arial" w:cs="Arial"/>
          <w:b/>
        </w:rPr>
        <w:t xml:space="preserve">do </w:t>
      </w:r>
      <w:r w:rsidR="00F569A2">
        <w:rPr>
          <w:rFonts w:ascii="Arial" w:hAnsi="Arial" w:cs="Arial"/>
          <w:b/>
        </w:rPr>
        <w:t>A</w:t>
      </w:r>
      <w:r w:rsidRPr="00631764">
        <w:rPr>
          <w:rFonts w:ascii="Arial" w:hAnsi="Arial" w:cs="Arial"/>
          <w:b/>
        </w:rPr>
        <w:t xml:space="preserve">nexo </w:t>
      </w:r>
      <w:r w:rsidR="00AF2813">
        <w:rPr>
          <w:rFonts w:ascii="Arial" w:hAnsi="Arial" w:cs="Arial"/>
          <w:b/>
        </w:rPr>
        <w:t>VII</w:t>
      </w:r>
      <w:r w:rsidRPr="00631764">
        <w:rPr>
          <w:rFonts w:ascii="Arial" w:hAnsi="Arial" w:cs="Arial"/>
        </w:rPr>
        <w:t>.</w:t>
      </w:r>
    </w:p>
    <w:p w:rsidR="00B4465E" w:rsidRPr="00631764" w:rsidRDefault="00B4465E" w:rsidP="00B4465E">
      <w:pPr>
        <w:autoSpaceDE w:val="0"/>
        <w:autoSpaceDN w:val="0"/>
        <w:adjustRightInd w:val="0"/>
        <w:rPr>
          <w:rFonts w:ascii="Arial" w:hAnsi="Arial" w:cs="Arial"/>
        </w:rPr>
      </w:pPr>
    </w:p>
    <w:p w:rsidR="00B4465E" w:rsidRPr="00631764" w:rsidRDefault="00B4465E" w:rsidP="00C21C5A">
      <w:pPr>
        <w:keepNext/>
        <w:keepLines/>
        <w:numPr>
          <w:ilvl w:val="2"/>
          <w:numId w:val="3"/>
        </w:numPr>
        <w:ind w:left="540" w:hanging="540"/>
        <w:jc w:val="both"/>
        <w:rPr>
          <w:rFonts w:ascii="Arial" w:hAnsi="Arial" w:cs="Arial"/>
        </w:rPr>
      </w:pPr>
      <w:r w:rsidRPr="00631764">
        <w:rPr>
          <w:rFonts w:ascii="Arial" w:hAnsi="Arial" w:cs="Arial"/>
        </w:rPr>
        <w:t xml:space="preserve">A falsidade de declaração prestada objetivando os benefícios da Lei Complementar nº 123, de 14 de dezembro de 2006 caracterizará o crime de que trata o art. 299 do Código Penal, sem prejuízo do enquadramento em outras figuras penais e das sanções previstas no </w:t>
      </w:r>
      <w:r w:rsidRPr="00386DC3">
        <w:rPr>
          <w:rFonts w:ascii="Arial" w:hAnsi="Arial" w:cs="Arial"/>
          <w:highlight w:val="yellow"/>
        </w:rPr>
        <w:t xml:space="preserve">subitem </w:t>
      </w:r>
      <w:r w:rsidR="002F13B0" w:rsidRPr="00386DC3">
        <w:rPr>
          <w:rFonts w:ascii="Arial" w:hAnsi="Arial" w:cs="Arial"/>
          <w:highlight w:val="yellow"/>
        </w:rPr>
        <w:t>20</w:t>
      </w:r>
      <w:r w:rsidRPr="00386DC3">
        <w:rPr>
          <w:rFonts w:ascii="Arial" w:hAnsi="Arial" w:cs="Arial"/>
          <w:highlight w:val="yellow"/>
        </w:rPr>
        <w:t xml:space="preserve"> deste</w:t>
      </w:r>
      <w:r w:rsidRPr="00631764">
        <w:rPr>
          <w:rFonts w:ascii="Arial" w:hAnsi="Arial" w:cs="Arial"/>
        </w:rPr>
        <w:t xml:space="preserve"> edital.</w:t>
      </w:r>
    </w:p>
    <w:p w:rsidR="00B4465E" w:rsidRPr="00631764" w:rsidRDefault="00B4465E" w:rsidP="00B4465E">
      <w:pPr>
        <w:rPr>
          <w:rFonts w:ascii="Arial" w:hAnsi="Arial" w:cs="Arial"/>
        </w:rPr>
      </w:pPr>
    </w:p>
    <w:p w:rsidR="00F93C45" w:rsidRPr="00F93C45" w:rsidRDefault="00F93C45" w:rsidP="00C21C5A">
      <w:pPr>
        <w:pStyle w:val="PargrafodaLista"/>
        <w:numPr>
          <w:ilvl w:val="0"/>
          <w:numId w:val="9"/>
        </w:numPr>
        <w:jc w:val="both"/>
        <w:outlineLvl w:val="1"/>
        <w:rPr>
          <w:rFonts w:ascii="Arial" w:hAnsi="Arial" w:cs="Arial"/>
          <w:b/>
          <w:vanish/>
        </w:rPr>
      </w:pPr>
    </w:p>
    <w:p w:rsidR="00F93C45" w:rsidRPr="00F93C45" w:rsidRDefault="00F93C45" w:rsidP="00C21C5A">
      <w:pPr>
        <w:pStyle w:val="PargrafodaLista"/>
        <w:numPr>
          <w:ilvl w:val="0"/>
          <w:numId w:val="9"/>
        </w:numPr>
        <w:jc w:val="both"/>
        <w:outlineLvl w:val="1"/>
        <w:rPr>
          <w:rFonts w:ascii="Arial" w:hAnsi="Arial" w:cs="Arial"/>
          <w:b/>
          <w:vanish/>
        </w:rPr>
      </w:pPr>
    </w:p>
    <w:p w:rsidR="00B4465E" w:rsidRDefault="00B4465E" w:rsidP="00C21C5A">
      <w:pPr>
        <w:pStyle w:val="Ttulo2"/>
        <w:keepNext w:val="0"/>
        <w:numPr>
          <w:ilvl w:val="1"/>
          <w:numId w:val="9"/>
        </w:numPr>
        <w:jc w:val="both"/>
        <w:rPr>
          <w:rFonts w:cs="Arial"/>
          <w:b w:val="0"/>
          <w:sz w:val="20"/>
        </w:rPr>
      </w:pPr>
      <w:r w:rsidRPr="00631764">
        <w:rPr>
          <w:rFonts w:cs="Arial"/>
          <w:sz w:val="20"/>
        </w:rPr>
        <w:t xml:space="preserve">Todos os licitantes, inscritos ou não no SICAF, </w:t>
      </w:r>
      <w:r w:rsidRPr="00631764">
        <w:rPr>
          <w:rFonts w:cs="Arial"/>
          <w:b w:val="0"/>
          <w:sz w:val="20"/>
        </w:rPr>
        <w:t>deverão apresentar, ainda, a seguinte documentação para fins de habilitação:</w:t>
      </w:r>
    </w:p>
    <w:p w:rsidR="00E015BF" w:rsidRDefault="00E015BF" w:rsidP="002C7E3A"/>
    <w:p w:rsidR="002C7E3A" w:rsidRDefault="002C7E3A" w:rsidP="002C7E3A">
      <w:pPr>
        <w:pStyle w:val="Ttulo2"/>
        <w:keepNext w:val="0"/>
        <w:jc w:val="both"/>
        <w:rPr>
          <w:rFonts w:cs="Arial"/>
          <w:sz w:val="20"/>
        </w:rPr>
      </w:pPr>
      <w:r>
        <w:rPr>
          <w:rFonts w:cs="Arial"/>
          <w:sz w:val="20"/>
        </w:rPr>
        <w:t>— HABILITAÇÃO JURÍDICA:</w:t>
      </w:r>
    </w:p>
    <w:p w:rsidR="00B4465E" w:rsidRDefault="00B4465E" w:rsidP="00B4465E">
      <w:pPr>
        <w:rPr>
          <w:rFonts w:ascii="Arial" w:hAnsi="Arial" w:cs="Arial"/>
        </w:rPr>
      </w:pPr>
    </w:p>
    <w:p w:rsidR="002C7E3A" w:rsidRPr="002C7E3A" w:rsidRDefault="002C7E3A" w:rsidP="00C21C5A">
      <w:pPr>
        <w:pStyle w:val="Ttulo2"/>
        <w:keepNext w:val="0"/>
        <w:numPr>
          <w:ilvl w:val="2"/>
          <w:numId w:val="9"/>
        </w:numPr>
        <w:tabs>
          <w:tab w:val="clear" w:pos="720"/>
          <w:tab w:val="num" w:pos="360"/>
        </w:tabs>
        <w:ind w:left="561" w:hanging="561"/>
        <w:jc w:val="both"/>
        <w:rPr>
          <w:rFonts w:cs="Arial"/>
          <w:b w:val="0"/>
          <w:sz w:val="20"/>
        </w:rPr>
      </w:pPr>
      <w:r w:rsidRPr="002C7E3A">
        <w:rPr>
          <w:rFonts w:cs="Arial"/>
          <w:sz w:val="20"/>
        </w:rPr>
        <w:t>Contrato Social da Empresa atualizado</w:t>
      </w:r>
      <w:r w:rsidRPr="002C7E3A">
        <w:rPr>
          <w:rFonts w:cs="Arial"/>
          <w:b w:val="0"/>
          <w:sz w:val="20"/>
        </w:rPr>
        <w:t xml:space="preserve"> ou documento comprobatório similar, devidamente registrado no órgão competente, que comprove que o objeto social da empresa é compatível com o da licitação;</w:t>
      </w:r>
    </w:p>
    <w:p w:rsidR="002C7E3A" w:rsidRDefault="002C7E3A" w:rsidP="00B4465E">
      <w:pPr>
        <w:rPr>
          <w:rFonts w:ascii="Arial" w:hAnsi="Arial" w:cs="Arial"/>
        </w:rPr>
      </w:pPr>
    </w:p>
    <w:p w:rsidR="002C7E3A" w:rsidRPr="002C7E3A" w:rsidRDefault="002C7E3A" w:rsidP="00C21C5A">
      <w:pPr>
        <w:pStyle w:val="Ttulo2"/>
        <w:keepNext w:val="0"/>
        <w:numPr>
          <w:ilvl w:val="2"/>
          <w:numId w:val="9"/>
        </w:numPr>
        <w:tabs>
          <w:tab w:val="clear" w:pos="720"/>
          <w:tab w:val="num" w:pos="360"/>
        </w:tabs>
        <w:ind w:left="561" w:hanging="561"/>
        <w:jc w:val="both"/>
        <w:rPr>
          <w:rFonts w:cs="Arial"/>
          <w:sz w:val="20"/>
        </w:rPr>
      </w:pPr>
      <w:r w:rsidRPr="002C7E3A">
        <w:rPr>
          <w:rFonts w:cs="Arial"/>
          <w:sz w:val="20"/>
        </w:rPr>
        <w:t xml:space="preserve">Cédula de identidade </w:t>
      </w:r>
      <w:r w:rsidRPr="002C7E3A">
        <w:rPr>
          <w:rFonts w:cs="Arial"/>
          <w:b w:val="0"/>
          <w:sz w:val="20"/>
        </w:rPr>
        <w:t>do representante legal da empresa;</w:t>
      </w:r>
    </w:p>
    <w:p w:rsidR="002C7E3A" w:rsidRDefault="002C7E3A" w:rsidP="002C7E3A">
      <w:pPr>
        <w:pStyle w:val="PargrafodaLista"/>
        <w:rPr>
          <w:rFonts w:ascii="Arial" w:hAnsi="Arial" w:cs="Arial"/>
        </w:rPr>
      </w:pPr>
    </w:p>
    <w:p w:rsidR="002C7E3A" w:rsidRPr="002C7E3A" w:rsidRDefault="002C7E3A" w:rsidP="00C21C5A">
      <w:pPr>
        <w:pStyle w:val="Ttulo2"/>
        <w:keepNext w:val="0"/>
        <w:numPr>
          <w:ilvl w:val="2"/>
          <w:numId w:val="9"/>
        </w:numPr>
        <w:tabs>
          <w:tab w:val="clear" w:pos="720"/>
          <w:tab w:val="num" w:pos="360"/>
        </w:tabs>
        <w:ind w:left="561" w:hanging="561"/>
        <w:jc w:val="both"/>
        <w:rPr>
          <w:rFonts w:cs="Arial"/>
          <w:b w:val="0"/>
          <w:sz w:val="20"/>
        </w:rPr>
      </w:pPr>
      <w:r w:rsidRPr="002C7E3A">
        <w:rPr>
          <w:rFonts w:cs="Arial"/>
          <w:sz w:val="20"/>
        </w:rPr>
        <w:t>Decreto de autorização</w:t>
      </w:r>
      <w:r w:rsidRPr="002C7E3A">
        <w:rPr>
          <w:rFonts w:cs="Arial"/>
          <w:b w:val="0"/>
          <w:sz w:val="20"/>
        </w:rPr>
        <w:t xml:space="preserve"> em se tratando de empresa ou sociedade estrangeira em funcionamento no País, e ato de registro ou autorização para funcionamento expedido pelo órgão competente, quanto a atividade assim o exigir;</w:t>
      </w:r>
    </w:p>
    <w:p w:rsidR="002C7E3A" w:rsidRDefault="002C7E3A" w:rsidP="00B4465E">
      <w:pPr>
        <w:rPr>
          <w:rFonts w:ascii="Arial" w:hAnsi="Arial" w:cs="Arial"/>
        </w:rPr>
      </w:pPr>
    </w:p>
    <w:p w:rsidR="002C7E3A" w:rsidRDefault="002C7E3A" w:rsidP="002C7E3A">
      <w:pPr>
        <w:pStyle w:val="Ttulo2"/>
        <w:keepNext w:val="0"/>
        <w:jc w:val="both"/>
        <w:rPr>
          <w:rFonts w:cs="Arial"/>
          <w:sz w:val="20"/>
        </w:rPr>
      </w:pPr>
      <w:r>
        <w:rPr>
          <w:rFonts w:cs="Arial"/>
          <w:sz w:val="20"/>
        </w:rPr>
        <w:t xml:space="preserve">— </w:t>
      </w:r>
      <w:r w:rsidRPr="002C7E3A">
        <w:rPr>
          <w:rFonts w:cs="Arial"/>
          <w:sz w:val="20"/>
        </w:rPr>
        <w:t>QUALIFICAÇÃO</w:t>
      </w:r>
      <w:r>
        <w:rPr>
          <w:rFonts w:cs="Arial"/>
          <w:sz w:val="20"/>
        </w:rPr>
        <w:t xml:space="preserve"> TRABALHISTA:</w:t>
      </w:r>
    </w:p>
    <w:p w:rsidR="002C7E3A" w:rsidRDefault="002C7E3A" w:rsidP="002C7E3A">
      <w:pPr>
        <w:rPr>
          <w:rFonts w:ascii="Arial" w:hAnsi="Arial" w:cs="Arial"/>
        </w:rPr>
      </w:pPr>
    </w:p>
    <w:p w:rsidR="002C7E3A" w:rsidRPr="00F45DB4" w:rsidRDefault="002C7E3A" w:rsidP="00C21C5A">
      <w:pPr>
        <w:pStyle w:val="Ttulo2"/>
        <w:keepNext w:val="0"/>
        <w:numPr>
          <w:ilvl w:val="2"/>
          <w:numId w:val="9"/>
        </w:numPr>
        <w:tabs>
          <w:tab w:val="clear" w:pos="720"/>
          <w:tab w:val="num" w:pos="360"/>
          <w:tab w:val="num" w:pos="1134"/>
        </w:tabs>
        <w:ind w:left="561" w:hanging="561"/>
        <w:jc w:val="both"/>
        <w:rPr>
          <w:rFonts w:cs="Arial"/>
          <w:b w:val="0"/>
          <w:sz w:val="20"/>
        </w:rPr>
      </w:pPr>
      <w:r w:rsidRPr="00F45DB4">
        <w:rPr>
          <w:rFonts w:cs="Arial"/>
          <w:sz w:val="20"/>
        </w:rPr>
        <w:t>Certidão Negativa de Débitos Trabalhistas – CNDT</w:t>
      </w:r>
      <w:r w:rsidRPr="00F45DB4">
        <w:rPr>
          <w:rFonts w:cs="Arial"/>
          <w:b w:val="0"/>
          <w:sz w:val="20"/>
        </w:rPr>
        <w:t>, nos termos da Lei 12.440, de 7 de julho de 2011</w:t>
      </w:r>
      <w:r w:rsidR="00062617" w:rsidRPr="00F45DB4">
        <w:rPr>
          <w:rFonts w:cs="Arial"/>
          <w:b w:val="0"/>
          <w:sz w:val="20"/>
        </w:rPr>
        <w:t>, caso não esteja detalhada no SICAF</w:t>
      </w:r>
      <w:r w:rsidRPr="00F45DB4">
        <w:rPr>
          <w:rFonts w:cs="Arial"/>
          <w:b w:val="0"/>
          <w:sz w:val="20"/>
        </w:rPr>
        <w:t>.</w:t>
      </w:r>
    </w:p>
    <w:p w:rsidR="002C7E3A" w:rsidRDefault="002C7E3A" w:rsidP="00B4465E">
      <w:pPr>
        <w:rPr>
          <w:rFonts w:ascii="Arial" w:hAnsi="Arial" w:cs="Arial"/>
        </w:rPr>
      </w:pPr>
    </w:p>
    <w:p w:rsidR="002C7E3A" w:rsidRDefault="002C7E3A" w:rsidP="00B4465E">
      <w:pPr>
        <w:rPr>
          <w:rFonts w:ascii="Arial" w:hAnsi="Arial" w:cs="Arial"/>
        </w:rPr>
      </w:pPr>
    </w:p>
    <w:p w:rsidR="00396EF4" w:rsidRDefault="00396EF4" w:rsidP="00396EF4">
      <w:pPr>
        <w:pStyle w:val="Ttulo2"/>
        <w:keepNext w:val="0"/>
        <w:jc w:val="both"/>
        <w:rPr>
          <w:rFonts w:cs="Arial"/>
          <w:sz w:val="20"/>
        </w:rPr>
      </w:pPr>
      <w:r>
        <w:rPr>
          <w:rFonts w:cs="Arial"/>
          <w:bCs/>
          <w:sz w:val="20"/>
        </w:rPr>
        <w:t>— QUALIFICAÇÃO</w:t>
      </w:r>
      <w:r>
        <w:rPr>
          <w:rFonts w:cs="Arial"/>
          <w:sz w:val="20"/>
        </w:rPr>
        <w:t xml:space="preserve"> ECONÔMICO-FINANCEIRA:</w:t>
      </w:r>
    </w:p>
    <w:p w:rsidR="00E015BF" w:rsidRDefault="00E015BF" w:rsidP="00396EF4">
      <w:pPr>
        <w:tabs>
          <w:tab w:val="num" w:pos="1134"/>
        </w:tabs>
        <w:ind w:left="1134" w:hanging="425"/>
        <w:jc w:val="both"/>
        <w:rPr>
          <w:rFonts w:ascii="Arial" w:hAnsi="Arial" w:cs="Arial"/>
        </w:rPr>
      </w:pPr>
    </w:p>
    <w:p w:rsidR="00C21C5A" w:rsidRPr="00C21C5A" w:rsidRDefault="00C21C5A" w:rsidP="00C21C5A">
      <w:pPr>
        <w:pStyle w:val="PargrafodaLista"/>
        <w:widowControl w:val="0"/>
        <w:numPr>
          <w:ilvl w:val="0"/>
          <w:numId w:val="23"/>
        </w:numPr>
        <w:jc w:val="both"/>
        <w:rPr>
          <w:rFonts w:cs="Arial"/>
          <w:vanish/>
        </w:rPr>
      </w:pPr>
    </w:p>
    <w:p w:rsidR="00C21C5A" w:rsidRPr="00C21C5A" w:rsidRDefault="00C21C5A" w:rsidP="00C21C5A">
      <w:pPr>
        <w:pStyle w:val="PargrafodaLista"/>
        <w:widowControl w:val="0"/>
        <w:numPr>
          <w:ilvl w:val="0"/>
          <w:numId w:val="23"/>
        </w:numPr>
        <w:jc w:val="both"/>
        <w:rPr>
          <w:rFonts w:cs="Arial"/>
          <w:vanish/>
        </w:rPr>
      </w:pPr>
    </w:p>
    <w:p w:rsidR="00C21C5A" w:rsidRPr="00C21C5A" w:rsidRDefault="00C21C5A" w:rsidP="00C21C5A">
      <w:pPr>
        <w:pStyle w:val="PargrafodaLista"/>
        <w:widowControl w:val="0"/>
        <w:numPr>
          <w:ilvl w:val="0"/>
          <w:numId w:val="23"/>
        </w:numPr>
        <w:jc w:val="both"/>
        <w:rPr>
          <w:rFonts w:cs="Arial"/>
          <w:vanish/>
        </w:rPr>
      </w:pPr>
    </w:p>
    <w:p w:rsidR="00C21C5A" w:rsidRPr="00C21C5A" w:rsidRDefault="00C21C5A" w:rsidP="00C21C5A">
      <w:pPr>
        <w:pStyle w:val="PargrafodaLista"/>
        <w:widowControl w:val="0"/>
        <w:numPr>
          <w:ilvl w:val="0"/>
          <w:numId w:val="23"/>
        </w:numPr>
        <w:jc w:val="both"/>
        <w:rPr>
          <w:rFonts w:cs="Arial"/>
          <w:vanish/>
        </w:rPr>
      </w:pPr>
    </w:p>
    <w:p w:rsidR="00C21C5A" w:rsidRPr="00C21C5A" w:rsidRDefault="00C21C5A" w:rsidP="00C21C5A">
      <w:pPr>
        <w:pStyle w:val="PargrafodaLista"/>
        <w:widowControl w:val="0"/>
        <w:numPr>
          <w:ilvl w:val="0"/>
          <w:numId w:val="23"/>
        </w:numPr>
        <w:jc w:val="both"/>
        <w:rPr>
          <w:rFonts w:cs="Arial"/>
          <w:vanish/>
        </w:rPr>
      </w:pPr>
    </w:p>
    <w:p w:rsidR="00C21C5A" w:rsidRPr="00C21C5A" w:rsidRDefault="00C21C5A" w:rsidP="00C21C5A">
      <w:pPr>
        <w:pStyle w:val="PargrafodaLista"/>
        <w:widowControl w:val="0"/>
        <w:numPr>
          <w:ilvl w:val="0"/>
          <w:numId w:val="23"/>
        </w:numPr>
        <w:jc w:val="both"/>
        <w:rPr>
          <w:rFonts w:cs="Arial"/>
          <w:vanish/>
        </w:rPr>
      </w:pPr>
    </w:p>
    <w:p w:rsidR="00C21C5A" w:rsidRPr="00C21C5A" w:rsidRDefault="00C21C5A" w:rsidP="00C21C5A">
      <w:pPr>
        <w:pStyle w:val="PargrafodaLista"/>
        <w:widowControl w:val="0"/>
        <w:numPr>
          <w:ilvl w:val="0"/>
          <w:numId w:val="23"/>
        </w:numPr>
        <w:jc w:val="both"/>
        <w:rPr>
          <w:rFonts w:cs="Arial"/>
          <w:vanish/>
        </w:rPr>
      </w:pPr>
    </w:p>
    <w:p w:rsidR="00C21C5A" w:rsidRPr="00C21C5A" w:rsidRDefault="00C21C5A" w:rsidP="00C21C5A">
      <w:pPr>
        <w:pStyle w:val="PargrafodaLista"/>
        <w:widowControl w:val="0"/>
        <w:numPr>
          <w:ilvl w:val="1"/>
          <w:numId w:val="23"/>
        </w:numPr>
        <w:jc w:val="both"/>
        <w:rPr>
          <w:rFonts w:cs="Arial"/>
          <w:vanish/>
        </w:rPr>
      </w:pPr>
    </w:p>
    <w:p w:rsidR="00C21C5A" w:rsidRPr="00C21C5A" w:rsidRDefault="00C21C5A" w:rsidP="00C21C5A">
      <w:pPr>
        <w:pStyle w:val="PargrafodaLista"/>
        <w:widowControl w:val="0"/>
        <w:numPr>
          <w:ilvl w:val="1"/>
          <w:numId w:val="23"/>
        </w:numPr>
        <w:jc w:val="both"/>
        <w:rPr>
          <w:rFonts w:cs="Arial"/>
          <w:vanish/>
        </w:rPr>
      </w:pPr>
    </w:p>
    <w:p w:rsidR="00C21C5A" w:rsidRPr="00C21C5A" w:rsidRDefault="00C21C5A" w:rsidP="00C21C5A">
      <w:pPr>
        <w:pStyle w:val="PargrafodaLista"/>
        <w:widowControl w:val="0"/>
        <w:numPr>
          <w:ilvl w:val="1"/>
          <w:numId w:val="23"/>
        </w:numPr>
        <w:jc w:val="both"/>
        <w:rPr>
          <w:rFonts w:cs="Arial"/>
          <w:vanish/>
        </w:rPr>
      </w:pPr>
    </w:p>
    <w:p w:rsidR="00C21C5A" w:rsidRPr="00C21C5A" w:rsidRDefault="00C21C5A" w:rsidP="00C21C5A">
      <w:pPr>
        <w:pStyle w:val="PargrafodaLista"/>
        <w:widowControl w:val="0"/>
        <w:numPr>
          <w:ilvl w:val="1"/>
          <w:numId w:val="23"/>
        </w:numPr>
        <w:jc w:val="both"/>
        <w:rPr>
          <w:rFonts w:cs="Arial"/>
          <w:vanish/>
        </w:rPr>
      </w:pPr>
    </w:p>
    <w:p w:rsidR="00C21C5A" w:rsidRPr="00C21C5A" w:rsidRDefault="00C21C5A" w:rsidP="00C21C5A">
      <w:pPr>
        <w:pStyle w:val="PargrafodaLista"/>
        <w:widowControl w:val="0"/>
        <w:numPr>
          <w:ilvl w:val="1"/>
          <w:numId w:val="23"/>
        </w:numPr>
        <w:jc w:val="both"/>
        <w:rPr>
          <w:rFonts w:cs="Arial"/>
          <w:vanish/>
        </w:rPr>
      </w:pPr>
    </w:p>
    <w:p w:rsidR="00C21C5A" w:rsidRPr="00C21C5A" w:rsidRDefault="00C21C5A" w:rsidP="00C21C5A">
      <w:pPr>
        <w:pStyle w:val="PargrafodaLista"/>
        <w:widowControl w:val="0"/>
        <w:numPr>
          <w:ilvl w:val="1"/>
          <w:numId w:val="23"/>
        </w:numPr>
        <w:jc w:val="both"/>
        <w:rPr>
          <w:rFonts w:cs="Arial"/>
          <w:vanish/>
        </w:rPr>
      </w:pPr>
    </w:p>
    <w:p w:rsidR="00C21C5A" w:rsidRPr="00C21C5A" w:rsidRDefault="00C21C5A" w:rsidP="00C21C5A">
      <w:pPr>
        <w:pStyle w:val="PargrafodaLista"/>
        <w:widowControl w:val="0"/>
        <w:numPr>
          <w:ilvl w:val="1"/>
          <w:numId w:val="23"/>
        </w:numPr>
        <w:jc w:val="both"/>
        <w:rPr>
          <w:rFonts w:cs="Arial"/>
          <w:vanish/>
        </w:rPr>
      </w:pPr>
    </w:p>
    <w:p w:rsidR="00C21C5A" w:rsidRPr="00C21C5A" w:rsidRDefault="00C21C5A" w:rsidP="00C21C5A">
      <w:pPr>
        <w:pStyle w:val="PargrafodaLista"/>
        <w:widowControl w:val="0"/>
        <w:numPr>
          <w:ilvl w:val="1"/>
          <w:numId w:val="23"/>
        </w:numPr>
        <w:jc w:val="both"/>
        <w:rPr>
          <w:rFonts w:cs="Arial"/>
          <w:vanish/>
        </w:rPr>
      </w:pPr>
    </w:p>
    <w:p w:rsidR="00C21C5A" w:rsidRPr="00C21C5A" w:rsidRDefault="00C21C5A" w:rsidP="00C21C5A">
      <w:pPr>
        <w:pStyle w:val="PargrafodaLista"/>
        <w:widowControl w:val="0"/>
        <w:numPr>
          <w:ilvl w:val="2"/>
          <w:numId w:val="23"/>
        </w:numPr>
        <w:jc w:val="both"/>
        <w:rPr>
          <w:rFonts w:cs="Arial"/>
          <w:vanish/>
        </w:rPr>
      </w:pPr>
    </w:p>
    <w:p w:rsidR="00C21C5A" w:rsidRPr="00C21C5A" w:rsidRDefault="00C21C5A" w:rsidP="00C21C5A">
      <w:pPr>
        <w:pStyle w:val="PargrafodaLista"/>
        <w:widowControl w:val="0"/>
        <w:numPr>
          <w:ilvl w:val="2"/>
          <w:numId w:val="23"/>
        </w:numPr>
        <w:jc w:val="both"/>
        <w:rPr>
          <w:rFonts w:cs="Arial"/>
          <w:vanish/>
        </w:rPr>
      </w:pPr>
    </w:p>
    <w:p w:rsidR="00C21C5A" w:rsidRPr="00C21C5A" w:rsidRDefault="00C21C5A" w:rsidP="00C21C5A">
      <w:pPr>
        <w:pStyle w:val="PargrafodaLista"/>
        <w:widowControl w:val="0"/>
        <w:numPr>
          <w:ilvl w:val="2"/>
          <w:numId w:val="23"/>
        </w:numPr>
        <w:jc w:val="both"/>
        <w:rPr>
          <w:rFonts w:cs="Arial"/>
          <w:vanish/>
        </w:rPr>
      </w:pPr>
    </w:p>
    <w:p w:rsidR="00C21C5A" w:rsidRPr="00C21C5A" w:rsidRDefault="00C21C5A" w:rsidP="00C21C5A">
      <w:pPr>
        <w:pStyle w:val="PargrafodaLista"/>
        <w:widowControl w:val="0"/>
        <w:numPr>
          <w:ilvl w:val="2"/>
          <w:numId w:val="23"/>
        </w:numPr>
        <w:jc w:val="both"/>
        <w:rPr>
          <w:rFonts w:cs="Arial"/>
          <w:vanish/>
        </w:rPr>
      </w:pPr>
    </w:p>
    <w:p w:rsidR="00C21C5A" w:rsidRPr="00C21C5A" w:rsidRDefault="00C21C5A" w:rsidP="00C21C5A">
      <w:pPr>
        <w:widowControl w:val="0"/>
        <w:numPr>
          <w:ilvl w:val="2"/>
          <w:numId w:val="23"/>
        </w:numPr>
        <w:jc w:val="both"/>
        <w:rPr>
          <w:rFonts w:ascii="Arial" w:hAnsi="Arial" w:cs="Arial"/>
          <w:b/>
          <w:bCs/>
          <w:color w:val="000000"/>
        </w:rPr>
      </w:pPr>
      <w:r w:rsidRPr="00C21C5A">
        <w:rPr>
          <w:rFonts w:ascii="Arial" w:hAnsi="Arial" w:cs="Arial"/>
          <w:b/>
          <w:bCs/>
          <w:color w:val="000000"/>
        </w:rPr>
        <w:t>HABILITAÇÃO ECONÔMICO-FINANCEIRA:</w:t>
      </w:r>
    </w:p>
    <w:p w:rsidR="00C21C5A" w:rsidRPr="00C21C5A" w:rsidRDefault="00C21C5A" w:rsidP="00C21C5A">
      <w:pPr>
        <w:numPr>
          <w:ilvl w:val="0"/>
          <w:numId w:val="18"/>
        </w:numPr>
        <w:tabs>
          <w:tab w:val="left" w:pos="1134"/>
        </w:tabs>
        <w:ind w:left="1134" w:hanging="425"/>
        <w:jc w:val="both"/>
        <w:rPr>
          <w:rFonts w:ascii="Arial" w:hAnsi="Arial" w:cs="Arial"/>
        </w:rPr>
      </w:pPr>
      <w:r w:rsidRPr="00C21C5A">
        <w:rPr>
          <w:rFonts w:ascii="Arial" w:hAnsi="Arial" w:cs="Arial"/>
          <w:b/>
        </w:rPr>
        <w:lastRenderedPageBreak/>
        <w:t>Balanço patrimonial e Demonstrações do Resultado do Exercício (DRE) do último exercício social,</w:t>
      </w:r>
      <w:r w:rsidRPr="00C21C5A">
        <w:rPr>
          <w:rFonts w:ascii="Arial" w:hAnsi="Arial" w:cs="Arial"/>
        </w:rPr>
        <w:t xml:space="preserve"> exigíveis e apresentados na forma da lei vigente, que comprovem a boa situação financeira da empresa, vedada a sua substituição por balancetes ou balanços provisórios, admitindo-se sua atualização por índices oficiais, quando encerrado há mais de 03 (três) meses da data de apresentação da proposta.</w:t>
      </w:r>
    </w:p>
    <w:p w:rsidR="00C21C5A" w:rsidRPr="00C21C5A" w:rsidRDefault="00C21C5A" w:rsidP="00C21C5A">
      <w:pPr>
        <w:numPr>
          <w:ilvl w:val="2"/>
          <w:numId w:val="19"/>
        </w:numPr>
        <w:tabs>
          <w:tab w:val="left" w:pos="1560"/>
        </w:tabs>
        <w:ind w:left="1560" w:hanging="426"/>
        <w:jc w:val="both"/>
        <w:rPr>
          <w:rFonts w:ascii="Arial" w:hAnsi="Arial" w:cs="Arial"/>
        </w:rPr>
      </w:pPr>
      <w:r w:rsidRPr="00C21C5A">
        <w:rPr>
          <w:rFonts w:ascii="Arial" w:hAnsi="Arial" w:cs="Arial"/>
        </w:rPr>
        <w:t>Na hipótese da atualização ou aumento do patrimônio líquido, o licitante deverá apresentar documento que comprove a alteração daquela demonstração, arquivado na Junta Comercial;</w:t>
      </w:r>
    </w:p>
    <w:p w:rsidR="00C21C5A" w:rsidRPr="00C21C5A" w:rsidRDefault="00C21C5A" w:rsidP="00C21C5A">
      <w:pPr>
        <w:numPr>
          <w:ilvl w:val="2"/>
          <w:numId w:val="19"/>
        </w:numPr>
        <w:tabs>
          <w:tab w:val="left" w:pos="1560"/>
        </w:tabs>
        <w:ind w:left="1560" w:hanging="426"/>
        <w:jc w:val="both"/>
        <w:rPr>
          <w:rFonts w:ascii="Arial" w:hAnsi="Arial" w:cs="Arial"/>
        </w:rPr>
      </w:pPr>
      <w:r w:rsidRPr="00C21C5A">
        <w:rPr>
          <w:rFonts w:ascii="Arial" w:hAnsi="Arial" w:cs="Arial"/>
        </w:rPr>
        <w:t xml:space="preserve">Quando se tratar de sociedade constituída </w:t>
      </w:r>
      <w:r w:rsidRPr="00C21C5A">
        <w:rPr>
          <w:rFonts w:ascii="Arial" w:hAnsi="Arial" w:cs="Arial"/>
          <w:b/>
        </w:rPr>
        <w:t>a menos de 01 (um) ano, esta deverá apresentar apenas o Balanço de Abertura</w:t>
      </w:r>
      <w:r w:rsidRPr="00C21C5A">
        <w:rPr>
          <w:rFonts w:ascii="Arial" w:hAnsi="Arial" w:cs="Arial"/>
        </w:rPr>
        <w:t>, que deverá conter a Identificação e assinatura legível (chancela) do responsável contábil da empresa devidamente registrado no CRC, bem como ser devidamente autenticado na Junta Comercial da sede ou domicílio da licitante e/ou em outro órgão equivalente.</w:t>
      </w:r>
    </w:p>
    <w:p w:rsidR="00C21C5A" w:rsidRPr="00C21C5A" w:rsidRDefault="00C21C5A" w:rsidP="00C21C5A">
      <w:pPr>
        <w:ind w:left="709" w:hanging="709"/>
        <w:jc w:val="both"/>
        <w:rPr>
          <w:rFonts w:ascii="Arial" w:hAnsi="Arial" w:cs="Arial"/>
        </w:rPr>
      </w:pPr>
    </w:p>
    <w:p w:rsidR="00C21C5A" w:rsidRPr="00C21C5A" w:rsidRDefault="00C21C5A" w:rsidP="00C21C5A">
      <w:pPr>
        <w:numPr>
          <w:ilvl w:val="0"/>
          <w:numId w:val="18"/>
        </w:numPr>
        <w:tabs>
          <w:tab w:val="left" w:pos="1134"/>
        </w:tabs>
        <w:ind w:left="1134" w:hanging="425"/>
        <w:jc w:val="both"/>
        <w:rPr>
          <w:rFonts w:ascii="Arial" w:hAnsi="Arial" w:cs="Arial"/>
        </w:rPr>
      </w:pPr>
      <w:r w:rsidRPr="00C21C5A">
        <w:rPr>
          <w:rFonts w:ascii="Arial" w:hAnsi="Arial" w:cs="Arial"/>
          <w:b/>
        </w:rPr>
        <w:t>Demonstrar, por memória de cálculo</w:t>
      </w:r>
      <w:r w:rsidRPr="00C21C5A">
        <w:rPr>
          <w:rFonts w:ascii="Arial" w:hAnsi="Arial" w:cs="Arial"/>
        </w:rPr>
        <w:t>, a comprovação da boa situação financeira através da apresentação dos cálculos abaixo:</w:t>
      </w:r>
    </w:p>
    <w:p w:rsidR="00C21C5A" w:rsidRPr="00C21C5A" w:rsidRDefault="00C21C5A" w:rsidP="00C21C5A">
      <w:pPr>
        <w:pStyle w:val="PargrafodaLista"/>
        <w:numPr>
          <w:ilvl w:val="8"/>
          <w:numId w:val="20"/>
        </w:numPr>
        <w:ind w:hanging="2106"/>
        <w:rPr>
          <w:rFonts w:ascii="Arial" w:hAnsi="Arial" w:cs="Arial"/>
        </w:rPr>
      </w:pPr>
      <w:r w:rsidRPr="00C21C5A">
        <w:rPr>
          <w:rFonts w:ascii="Arial" w:hAnsi="Arial" w:cs="Arial"/>
        </w:rPr>
        <w:t>Índices:</w:t>
      </w:r>
    </w:p>
    <w:p w:rsidR="00C21C5A" w:rsidRPr="00C21C5A" w:rsidRDefault="00C21C5A" w:rsidP="00C21C5A">
      <w:pPr>
        <w:autoSpaceDE w:val="0"/>
        <w:autoSpaceDN w:val="0"/>
        <w:adjustRightInd w:val="0"/>
        <w:ind w:left="1428"/>
        <w:jc w:val="both"/>
        <w:rPr>
          <w:rFonts w:ascii="Arial" w:eastAsia="Calibri" w:hAnsi="Arial" w:cs="Arial"/>
        </w:rPr>
      </w:pPr>
      <w:r w:rsidRPr="00C21C5A">
        <w:rPr>
          <w:rFonts w:ascii="Arial" w:eastAsia="Calibri" w:hAnsi="Arial" w:cs="Arial"/>
          <w:b/>
          <w:bCs/>
        </w:rPr>
        <w:t xml:space="preserve">— Índice de Liquidez Geral </w:t>
      </w:r>
      <w:r w:rsidRPr="00C21C5A">
        <w:rPr>
          <w:rFonts w:ascii="Arial" w:eastAsia="Calibri" w:hAnsi="Arial" w:cs="Arial"/>
          <w:b/>
        </w:rPr>
        <w:t>(ILG)</w:t>
      </w:r>
      <w:r w:rsidRPr="00C21C5A">
        <w:rPr>
          <w:rFonts w:ascii="Arial" w:eastAsia="Calibri" w:hAnsi="Arial" w:cs="Arial"/>
        </w:rPr>
        <w:t xml:space="preserve"> superior a 1,00 (um), obtido pela fórmula:</w:t>
      </w:r>
    </w:p>
    <w:p w:rsidR="00C21C5A" w:rsidRPr="00C21C5A" w:rsidRDefault="00C21C5A" w:rsidP="00C21C5A">
      <w:pPr>
        <w:autoSpaceDE w:val="0"/>
        <w:autoSpaceDN w:val="0"/>
        <w:adjustRightInd w:val="0"/>
        <w:ind w:left="2552"/>
        <w:jc w:val="both"/>
        <w:rPr>
          <w:rFonts w:ascii="Arial" w:eastAsia="Calibri" w:hAnsi="Arial" w:cs="Arial"/>
        </w:rPr>
      </w:pPr>
    </w:p>
    <w:p w:rsidR="00C21C5A" w:rsidRPr="00C21C5A" w:rsidRDefault="00C21C5A" w:rsidP="00C21C5A">
      <w:pPr>
        <w:autoSpaceDE w:val="0"/>
        <w:autoSpaceDN w:val="0"/>
        <w:adjustRightInd w:val="0"/>
        <w:ind w:left="1134"/>
        <w:jc w:val="both"/>
        <w:rPr>
          <w:rFonts w:ascii="Arial" w:eastAsia="Calibri" w:hAnsi="Arial" w:cs="Arial"/>
        </w:rPr>
      </w:pPr>
      <w:r w:rsidRPr="00C21C5A">
        <w:rPr>
          <w:rFonts w:ascii="Arial" w:eastAsia="Calibri" w:hAnsi="Arial" w:cs="Arial"/>
        </w:rPr>
        <w:t xml:space="preserve">                           AC + RLP</w:t>
      </w:r>
    </w:p>
    <w:p w:rsidR="00C21C5A" w:rsidRPr="00C21C5A" w:rsidRDefault="00C21C5A" w:rsidP="00C21C5A">
      <w:pPr>
        <w:autoSpaceDE w:val="0"/>
        <w:autoSpaceDN w:val="0"/>
        <w:adjustRightInd w:val="0"/>
        <w:ind w:left="1134"/>
        <w:jc w:val="both"/>
        <w:rPr>
          <w:rFonts w:ascii="Arial" w:eastAsia="Calibri" w:hAnsi="Arial" w:cs="Arial"/>
        </w:rPr>
      </w:pPr>
      <w:r w:rsidRPr="00C21C5A">
        <w:rPr>
          <w:rFonts w:ascii="Arial" w:eastAsia="Calibri" w:hAnsi="Arial" w:cs="Arial"/>
        </w:rPr>
        <w:t xml:space="preserve">                        LG= ------------------- &gt; 1,00</w:t>
      </w:r>
    </w:p>
    <w:p w:rsidR="00C21C5A" w:rsidRPr="00C21C5A" w:rsidRDefault="00C21C5A" w:rsidP="00C21C5A">
      <w:pPr>
        <w:autoSpaceDE w:val="0"/>
        <w:autoSpaceDN w:val="0"/>
        <w:adjustRightInd w:val="0"/>
        <w:ind w:left="1134"/>
        <w:jc w:val="both"/>
        <w:rPr>
          <w:rFonts w:ascii="Arial" w:eastAsia="Calibri" w:hAnsi="Arial" w:cs="Arial"/>
        </w:rPr>
      </w:pPr>
      <w:r w:rsidRPr="00C21C5A">
        <w:rPr>
          <w:rFonts w:ascii="Arial" w:eastAsia="Calibri" w:hAnsi="Arial" w:cs="Arial"/>
        </w:rPr>
        <w:t xml:space="preserve">                                  PC + ELP</w:t>
      </w:r>
    </w:p>
    <w:p w:rsidR="00C21C5A" w:rsidRPr="00C21C5A" w:rsidRDefault="00C21C5A" w:rsidP="00C21C5A">
      <w:pPr>
        <w:autoSpaceDE w:val="0"/>
        <w:autoSpaceDN w:val="0"/>
        <w:adjustRightInd w:val="0"/>
        <w:jc w:val="both"/>
        <w:rPr>
          <w:rFonts w:ascii="Arial" w:eastAsia="Calibri" w:hAnsi="Arial" w:cs="Arial"/>
        </w:rPr>
      </w:pPr>
    </w:p>
    <w:p w:rsidR="00C21C5A" w:rsidRPr="00C21C5A" w:rsidRDefault="00C21C5A" w:rsidP="00C21C5A">
      <w:pPr>
        <w:autoSpaceDE w:val="0"/>
        <w:autoSpaceDN w:val="0"/>
        <w:adjustRightInd w:val="0"/>
        <w:ind w:left="1428"/>
        <w:jc w:val="both"/>
        <w:rPr>
          <w:rFonts w:ascii="Arial" w:eastAsia="Calibri" w:hAnsi="Arial" w:cs="Arial"/>
          <w:b/>
          <w:bCs/>
        </w:rPr>
      </w:pPr>
      <w:r w:rsidRPr="00C21C5A">
        <w:rPr>
          <w:rFonts w:ascii="Arial" w:eastAsia="Calibri" w:hAnsi="Arial" w:cs="Arial"/>
          <w:b/>
          <w:bCs/>
        </w:rPr>
        <w:t xml:space="preserve">— Índice de Liquidez Corrente (ILC) </w:t>
      </w:r>
      <w:r w:rsidRPr="00C21C5A">
        <w:rPr>
          <w:rFonts w:ascii="Arial" w:eastAsia="Calibri" w:hAnsi="Arial" w:cs="Arial"/>
          <w:bCs/>
        </w:rPr>
        <w:t>superior a 1,00 (um), obtido pela fórmula:</w:t>
      </w:r>
    </w:p>
    <w:p w:rsidR="00C21C5A" w:rsidRPr="00C21C5A" w:rsidRDefault="00C21C5A" w:rsidP="00C21C5A">
      <w:pPr>
        <w:autoSpaceDE w:val="0"/>
        <w:autoSpaceDN w:val="0"/>
        <w:adjustRightInd w:val="0"/>
        <w:ind w:left="1134"/>
        <w:jc w:val="both"/>
        <w:rPr>
          <w:rFonts w:ascii="Arial" w:eastAsia="Calibri" w:hAnsi="Arial" w:cs="Arial"/>
        </w:rPr>
      </w:pPr>
    </w:p>
    <w:p w:rsidR="00C21C5A" w:rsidRPr="00C21C5A" w:rsidRDefault="00C21C5A" w:rsidP="00C21C5A">
      <w:pPr>
        <w:autoSpaceDE w:val="0"/>
        <w:autoSpaceDN w:val="0"/>
        <w:adjustRightInd w:val="0"/>
        <w:ind w:left="1134"/>
        <w:jc w:val="both"/>
        <w:rPr>
          <w:rFonts w:ascii="Arial" w:eastAsia="Calibri" w:hAnsi="Arial" w:cs="Arial"/>
        </w:rPr>
      </w:pPr>
      <w:r w:rsidRPr="00C21C5A">
        <w:rPr>
          <w:rFonts w:ascii="Arial" w:eastAsia="Calibri" w:hAnsi="Arial" w:cs="Arial"/>
        </w:rPr>
        <w:t xml:space="preserve">                                 AC</w:t>
      </w:r>
    </w:p>
    <w:p w:rsidR="00C21C5A" w:rsidRPr="00C21C5A" w:rsidRDefault="00C21C5A" w:rsidP="00C21C5A">
      <w:pPr>
        <w:autoSpaceDE w:val="0"/>
        <w:autoSpaceDN w:val="0"/>
        <w:adjustRightInd w:val="0"/>
        <w:ind w:left="1134"/>
        <w:jc w:val="both"/>
        <w:rPr>
          <w:rFonts w:ascii="Arial" w:eastAsia="Calibri" w:hAnsi="Arial" w:cs="Arial"/>
        </w:rPr>
      </w:pPr>
      <w:r w:rsidRPr="00C21C5A">
        <w:rPr>
          <w:rFonts w:ascii="Arial" w:eastAsia="Calibri" w:hAnsi="Arial" w:cs="Arial"/>
        </w:rPr>
        <w:t xml:space="preserve">                        LC = ------- &gt; 1,00</w:t>
      </w:r>
    </w:p>
    <w:p w:rsidR="00C21C5A" w:rsidRPr="00C21C5A" w:rsidRDefault="00C21C5A" w:rsidP="00C21C5A">
      <w:pPr>
        <w:autoSpaceDE w:val="0"/>
        <w:autoSpaceDN w:val="0"/>
        <w:adjustRightInd w:val="0"/>
        <w:ind w:left="1134"/>
        <w:jc w:val="both"/>
        <w:rPr>
          <w:rFonts w:ascii="Arial" w:eastAsia="Calibri" w:hAnsi="Arial" w:cs="Arial"/>
        </w:rPr>
      </w:pPr>
      <w:r w:rsidRPr="00C21C5A">
        <w:rPr>
          <w:rFonts w:ascii="Arial" w:eastAsia="Calibri" w:hAnsi="Arial" w:cs="Arial"/>
        </w:rPr>
        <w:t xml:space="preserve">                                 PC</w:t>
      </w:r>
    </w:p>
    <w:p w:rsidR="00C21C5A" w:rsidRPr="00C21C5A" w:rsidRDefault="00C21C5A" w:rsidP="00C21C5A">
      <w:pPr>
        <w:autoSpaceDE w:val="0"/>
        <w:autoSpaceDN w:val="0"/>
        <w:adjustRightInd w:val="0"/>
        <w:ind w:left="1134"/>
        <w:jc w:val="both"/>
        <w:rPr>
          <w:rFonts w:ascii="Arial" w:eastAsia="Calibri" w:hAnsi="Arial" w:cs="Arial"/>
        </w:rPr>
      </w:pPr>
    </w:p>
    <w:p w:rsidR="00C21C5A" w:rsidRPr="00C21C5A" w:rsidRDefault="00C21C5A" w:rsidP="00C21C5A">
      <w:pPr>
        <w:autoSpaceDE w:val="0"/>
        <w:autoSpaceDN w:val="0"/>
        <w:adjustRightInd w:val="0"/>
        <w:ind w:left="1428"/>
        <w:jc w:val="both"/>
        <w:rPr>
          <w:rFonts w:ascii="Arial" w:eastAsia="Calibri" w:hAnsi="Arial" w:cs="Arial"/>
        </w:rPr>
      </w:pPr>
      <w:r w:rsidRPr="00C21C5A">
        <w:rPr>
          <w:rFonts w:ascii="Arial" w:eastAsia="Calibri" w:hAnsi="Arial" w:cs="Arial"/>
          <w:b/>
          <w:bCs/>
        </w:rPr>
        <w:t xml:space="preserve"> — Índice de Solvência Geral </w:t>
      </w:r>
      <w:r w:rsidRPr="00C21C5A">
        <w:rPr>
          <w:rFonts w:ascii="Arial" w:eastAsia="Calibri" w:hAnsi="Arial" w:cs="Arial"/>
          <w:b/>
        </w:rPr>
        <w:t>(ISG)</w:t>
      </w:r>
      <w:r w:rsidRPr="00C21C5A">
        <w:rPr>
          <w:rFonts w:ascii="Arial" w:eastAsia="Calibri" w:hAnsi="Arial" w:cs="Arial"/>
        </w:rPr>
        <w:t xml:space="preserve"> superior a 1,00 (um), obtido pela fórmula:</w:t>
      </w:r>
    </w:p>
    <w:p w:rsidR="00C21C5A" w:rsidRPr="00C21C5A" w:rsidRDefault="00C21C5A" w:rsidP="00C21C5A">
      <w:pPr>
        <w:autoSpaceDE w:val="0"/>
        <w:autoSpaceDN w:val="0"/>
        <w:adjustRightInd w:val="0"/>
        <w:ind w:left="1134"/>
        <w:jc w:val="both"/>
        <w:rPr>
          <w:rFonts w:ascii="Arial" w:eastAsia="Calibri" w:hAnsi="Arial" w:cs="Arial"/>
        </w:rPr>
      </w:pPr>
    </w:p>
    <w:p w:rsidR="00C21C5A" w:rsidRPr="00C21C5A" w:rsidRDefault="00C21C5A" w:rsidP="00C21C5A">
      <w:pPr>
        <w:autoSpaceDE w:val="0"/>
        <w:autoSpaceDN w:val="0"/>
        <w:adjustRightInd w:val="0"/>
        <w:ind w:left="1701"/>
        <w:jc w:val="both"/>
        <w:rPr>
          <w:rFonts w:ascii="Arial" w:eastAsia="Calibri" w:hAnsi="Arial" w:cs="Arial"/>
        </w:rPr>
      </w:pPr>
      <w:r w:rsidRPr="00C21C5A">
        <w:rPr>
          <w:rFonts w:ascii="Arial" w:eastAsia="Calibri" w:hAnsi="Arial" w:cs="Arial"/>
        </w:rPr>
        <w:t xml:space="preserve">                             A T</w:t>
      </w:r>
    </w:p>
    <w:p w:rsidR="00C21C5A" w:rsidRPr="00C21C5A" w:rsidRDefault="00C21C5A" w:rsidP="00C21C5A">
      <w:pPr>
        <w:autoSpaceDE w:val="0"/>
        <w:autoSpaceDN w:val="0"/>
        <w:adjustRightInd w:val="0"/>
        <w:ind w:left="1701"/>
        <w:jc w:val="both"/>
        <w:rPr>
          <w:rFonts w:ascii="Arial" w:eastAsia="Calibri" w:hAnsi="Arial" w:cs="Arial"/>
        </w:rPr>
      </w:pPr>
      <w:r w:rsidRPr="00C21C5A">
        <w:rPr>
          <w:rFonts w:ascii="Arial" w:eastAsia="Calibri" w:hAnsi="Arial" w:cs="Arial"/>
        </w:rPr>
        <w:t xml:space="preserve">           SG = ----------------- &gt; 1,00</w:t>
      </w:r>
    </w:p>
    <w:p w:rsidR="00C21C5A" w:rsidRPr="00C21C5A" w:rsidRDefault="00C21C5A" w:rsidP="00C21C5A">
      <w:pPr>
        <w:autoSpaceDE w:val="0"/>
        <w:autoSpaceDN w:val="0"/>
        <w:adjustRightInd w:val="0"/>
        <w:ind w:left="1701"/>
        <w:jc w:val="both"/>
        <w:rPr>
          <w:rFonts w:ascii="Arial" w:eastAsia="Calibri" w:hAnsi="Arial" w:cs="Arial"/>
        </w:rPr>
      </w:pPr>
      <w:r w:rsidRPr="00C21C5A">
        <w:rPr>
          <w:rFonts w:ascii="Arial" w:eastAsia="Calibri" w:hAnsi="Arial" w:cs="Arial"/>
        </w:rPr>
        <w:t xml:space="preserve">                      P C + E L P</w:t>
      </w:r>
    </w:p>
    <w:p w:rsidR="00C21C5A" w:rsidRPr="00C21C5A" w:rsidRDefault="00C21C5A" w:rsidP="00C21C5A">
      <w:pPr>
        <w:autoSpaceDE w:val="0"/>
        <w:autoSpaceDN w:val="0"/>
        <w:adjustRightInd w:val="0"/>
        <w:ind w:left="1134"/>
        <w:jc w:val="both"/>
        <w:rPr>
          <w:rFonts w:ascii="Arial" w:eastAsia="Calibri" w:hAnsi="Arial" w:cs="Arial"/>
        </w:rPr>
      </w:pPr>
    </w:p>
    <w:p w:rsidR="00C21C5A" w:rsidRPr="00C21C5A" w:rsidRDefault="00C21C5A" w:rsidP="00C21C5A">
      <w:pPr>
        <w:autoSpaceDE w:val="0"/>
        <w:autoSpaceDN w:val="0"/>
        <w:adjustRightInd w:val="0"/>
        <w:ind w:left="1428"/>
        <w:jc w:val="both"/>
        <w:rPr>
          <w:rFonts w:ascii="Arial" w:eastAsia="Calibri" w:hAnsi="Arial" w:cs="Arial"/>
        </w:rPr>
      </w:pPr>
      <w:r w:rsidRPr="00C21C5A">
        <w:rPr>
          <w:rFonts w:ascii="Arial" w:eastAsia="Calibri" w:hAnsi="Arial" w:cs="Arial"/>
          <w:b/>
          <w:bCs/>
        </w:rPr>
        <w:t xml:space="preserve"> — Índice de Endividamento </w:t>
      </w:r>
      <w:r w:rsidRPr="00C21C5A">
        <w:rPr>
          <w:rFonts w:ascii="Arial" w:eastAsia="Calibri" w:hAnsi="Arial" w:cs="Arial"/>
          <w:b/>
        </w:rPr>
        <w:t>(IEN)</w:t>
      </w:r>
      <w:r w:rsidRPr="00C21C5A">
        <w:rPr>
          <w:rFonts w:ascii="Arial" w:eastAsia="Calibri" w:hAnsi="Arial" w:cs="Arial"/>
        </w:rPr>
        <w:t xml:space="preserve"> inferior a 1,00 (um), obtido pela fórmula:</w:t>
      </w:r>
    </w:p>
    <w:p w:rsidR="00C21C5A" w:rsidRPr="00C21C5A" w:rsidRDefault="00C21C5A" w:rsidP="00C21C5A">
      <w:pPr>
        <w:autoSpaceDE w:val="0"/>
        <w:autoSpaceDN w:val="0"/>
        <w:adjustRightInd w:val="0"/>
        <w:ind w:left="1134"/>
        <w:jc w:val="both"/>
        <w:rPr>
          <w:rFonts w:ascii="Arial" w:eastAsia="Calibri" w:hAnsi="Arial" w:cs="Arial"/>
        </w:rPr>
      </w:pPr>
    </w:p>
    <w:p w:rsidR="00C21C5A" w:rsidRPr="00C21C5A" w:rsidRDefault="00C21C5A" w:rsidP="00C21C5A">
      <w:pPr>
        <w:autoSpaceDE w:val="0"/>
        <w:autoSpaceDN w:val="0"/>
        <w:adjustRightInd w:val="0"/>
        <w:ind w:left="1701"/>
        <w:jc w:val="both"/>
        <w:rPr>
          <w:rFonts w:ascii="Arial" w:eastAsia="Calibri" w:hAnsi="Arial" w:cs="Arial"/>
        </w:rPr>
      </w:pPr>
      <w:r w:rsidRPr="00C21C5A">
        <w:rPr>
          <w:rFonts w:ascii="Arial" w:eastAsia="Calibri" w:hAnsi="Arial" w:cs="Arial"/>
        </w:rPr>
        <w:t xml:space="preserve">                        P C + E L P</w:t>
      </w:r>
    </w:p>
    <w:p w:rsidR="00C21C5A" w:rsidRPr="00C21C5A" w:rsidRDefault="00C21C5A" w:rsidP="00C21C5A">
      <w:pPr>
        <w:autoSpaceDE w:val="0"/>
        <w:autoSpaceDN w:val="0"/>
        <w:adjustRightInd w:val="0"/>
        <w:ind w:left="1701"/>
        <w:jc w:val="both"/>
        <w:rPr>
          <w:rFonts w:ascii="Arial" w:eastAsia="Calibri" w:hAnsi="Arial" w:cs="Arial"/>
        </w:rPr>
      </w:pPr>
      <w:r w:rsidRPr="00C21C5A">
        <w:rPr>
          <w:rFonts w:ascii="Arial" w:eastAsia="Calibri" w:hAnsi="Arial" w:cs="Arial"/>
        </w:rPr>
        <w:t xml:space="preserve">           IEN = ------------------ &lt; 1,00</w:t>
      </w:r>
    </w:p>
    <w:p w:rsidR="00C21C5A" w:rsidRPr="00C21C5A" w:rsidRDefault="00C21C5A" w:rsidP="00C21C5A">
      <w:pPr>
        <w:autoSpaceDE w:val="0"/>
        <w:autoSpaceDN w:val="0"/>
        <w:adjustRightInd w:val="0"/>
        <w:ind w:left="1701"/>
        <w:jc w:val="both"/>
        <w:rPr>
          <w:rFonts w:ascii="Arial" w:eastAsia="Calibri" w:hAnsi="Arial" w:cs="Arial"/>
        </w:rPr>
      </w:pPr>
      <w:r w:rsidRPr="00C21C5A">
        <w:rPr>
          <w:rFonts w:ascii="Arial" w:eastAsia="Calibri" w:hAnsi="Arial" w:cs="Arial"/>
        </w:rPr>
        <w:t xml:space="preserve">                               AT</w:t>
      </w:r>
    </w:p>
    <w:p w:rsidR="00C21C5A" w:rsidRPr="00C21C5A" w:rsidRDefault="00C21C5A" w:rsidP="00C21C5A">
      <w:pPr>
        <w:autoSpaceDE w:val="0"/>
        <w:autoSpaceDN w:val="0"/>
        <w:adjustRightInd w:val="0"/>
        <w:ind w:left="1134"/>
        <w:jc w:val="both"/>
        <w:rPr>
          <w:rFonts w:ascii="Arial" w:eastAsia="Calibri" w:hAnsi="Arial" w:cs="Arial"/>
        </w:rPr>
      </w:pPr>
    </w:p>
    <w:p w:rsidR="00C21C5A" w:rsidRPr="00C21C5A" w:rsidRDefault="00C21C5A" w:rsidP="00C21C5A">
      <w:pPr>
        <w:autoSpaceDE w:val="0"/>
        <w:autoSpaceDN w:val="0"/>
        <w:adjustRightInd w:val="0"/>
        <w:ind w:left="1418"/>
        <w:jc w:val="both"/>
        <w:rPr>
          <w:rFonts w:ascii="Arial" w:eastAsia="Calibri" w:hAnsi="Arial" w:cs="Arial"/>
        </w:rPr>
      </w:pPr>
      <w:r w:rsidRPr="00C21C5A">
        <w:rPr>
          <w:rFonts w:ascii="Arial" w:eastAsia="Calibri" w:hAnsi="Arial" w:cs="Arial"/>
          <w:b/>
          <w:bCs/>
        </w:rPr>
        <w:t>OBS</w:t>
      </w:r>
      <w:r w:rsidRPr="00C21C5A">
        <w:rPr>
          <w:rFonts w:ascii="Arial" w:eastAsia="Calibri" w:hAnsi="Arial" w:cs="Arial"/>
        </w:rPr>
        <w:t>: Os fatores constantes das fórmulas acima serão extraídos do balanço patrimonial exigido neste Edital, onde:</w:t>
      </w:r>
    </w:p>
    <w:p w:rsidR="00C21C5A" w:rsidRPr="00C21C5A" w:rsidRDefault="00C21C5A" w:rsidP="00C21C5A">
      <w:pPr>
        <w:autoSpaceDE w:val="0"/>
        <w:autoSpaceDN w:val="0"/>
        <w:adjustRightInd w:val="0"/>
        <w:ind w:left="1418"/>
        <w:jc w:val="both"/>
        <w:rPr>
          <w:rFonts w:ascii="Arial" w:eastAsia="Calibri" w:hAnsi="Arial" w:cs="Arial"/>
        </w:rPr>
      </w:pPr>
    </w:p>
    <w:p w:rsidR="00C21C5A" w:rsidRPr="00C21C5A" w:rsidRDefault="00C21C5A" w:rsidP="00C21C5A">
      <w:pPr>
        <w:autoSpaceDE w:val="0"/>
        <w:autoSpaceDN w:val="0"/>
        <w:adjustRightInd w:val="0"/>
        <w:ind w:left="1418" w:firstLine="708"/>
        <w:jc w:val="both"/>
        <w:rPr>
          <w:rFonts w:ascii="Arial" w:eastAsia="Calibri" w:hAnsi="Arial" w:cs="Arial"/>
        </w:rPr>
      </w:pPr>
      <w:r w:rsidRPr="00C21C5A">
        <w:rPr>
          <w:rFonts w:ascii="Arial" w:eastAsia="Calibri" w:hAnsi="Arial" w:cs="Arial"/>
          <w:b/>
          <w:bCs/>
        </w:rPr>
        <w:t xml:space="preserve">AC </w:t>
      </w:r>
      <w:r w:rsidRPr="00C21C5A">
        <w:rPr>
          <w:rFonts w:ascii="Arial" w:eastAsia="Calibri" w:hAnsi="Arial" w:cs="Arial"/>
        </w:rPr>
        <w:t>= Ativo Circulante</w:t>
      </w:r>
    </w:p>
    <w:p w:rsidR="00C21C5A" w:rsidRPr="00C21C5A" w:rsidRDefault="00C21C5A" w:rsidP="00C21C5A">
      <w:pPr>
        <w:autoSpaceDE w:val="0"/>
        <w:autoSpaceDN w:val="0"/>
        <w:adjustRightInd w:val="0"/>
        <w:ind w:left="1418" w:firstLine="708"/>
        <w:jc w:val="both"/>
        <w:rPr>
          <w:rFonts w:ascii="Arial" w:eastAsia="Calibri" w:hAnsi="Arial" w:cs="Arial"/>
        </w:rPr>
      </w:pPr>
      <w:r w:rsidRPr="00C21C5A">
        <w:rPr>
          <w:rFonts w:ascii="Arial" w:eastAsia="Calibri" w:hAnsi="Arial" w:cs="Arial"/>
          <w:b/>
          <w:bCs/>
        </w:rPr>
        <w:t xml:space="preserve">RLP </w:t>
      </w:r>
      <w:r w:rsidRPr="00C21C5A">
        <w:rPr>
          <w:rFonts w:ascii="Arial" w:eastAsia="Calibri" w:hAnsi="Arial" w:cs="Arial"/>
        </w:rPr>
        <w:t>= Realizável a Longo Prazo</w:t>
      </w:r>
    </w:p>
    <w:p w:rsidR="00C21C5A" w:rsidRPr="00C21C5A" w:rsidRDefault="00C21C5A" w:rsidP="00C21C5A">
      <w:pPr>
        <w:autoSpaceDE w:val="0"/>
        <w:autoSpaceDN w:val="0"/>
        <w:adjustRightInd w:val="0"/>
        <w:ind w:left="1418" w:firstLine="708"/>
        <w:jc w:val="both"/>
        <w:rPr>
          <w:rFonts w:ascii="Arial" w:eastAsia="Calibri" w:hAnsi="Arial" w:cs="Arial"/>
        </w:rPr>
      </w:pPr>
      <w:r w:rsidRPr="00C21C5A">
        <w:rPr>
          <w:rFonts w:ascii="Arial" w:eastAsia="Calibri" w:hAnsi="Arial" w:cs="Arial"/>
          <w:b/>
          <w:bCs/>
        </w:rPr>
        <w:t xml:space="preserve">PC </w:t>
      </w:r>
      <w:r w:rsidRPr="00C21C5A">
        <w:rPr>
          <w:rFonts w:ascii="Arial" w:eastAsia="Calibri" w:hAnsi="Arial" w:cs="Arial"/>
        </w:rPr>
        <w:t>= Passivo Circulante</w:t>
      </w:r>
    </w:p>
    <w:p w:rsidR="00C21C5A" w:rsidRPr="00C21C5A" w:rsidRDefault="00C21C5A" w:rsidP="00C21C5A">
      <w:pPr>
        <w:autoSpaceDE w:val="0"/>
        <w:autoSpaceDN w:val="0"/>
        <w:adjustRightInd w:val="0"/>
        <w:ind w:left="1418" w:firstLine="708"/>
        <w:jc w:val="both"/>
        <w:rPr>
          <w:rFonts w:ascii="Arial" w:eastAsia="Calibri" w:hAnsi="Arial" w:cs="Arial"/>
        </w:rPr>
      </w:pPr>
      <w:r w:rsidRPr="00C21C5A">
        <w:rPr>
          <w:rFonts w:ascii="Arial" w:eastAsia="Calibri" w:hAnsi="Arial" w:cs="Arial"/>
          <w:b/>
          <w:bCs/>
        </w:rPr>
        <w:t xml:space="preserve">ELP </w:t>
      </w:r>
      <w:r w:rsidRPr="00C21C5A">
        <w:rPr>
          <w:rFonts w:ascii="Arial" w:eastAsia="Calibri" w:hAnsi="Arial" w:cs="Arial"/>
        </w:rPr>
        <w:t>= Exigível a Longo Prazo</w:t>
      </w:r>
    </w:p>
    <w:p w:rsidR="00C21C5A" w:rsidRPr="00C21C5A" w:rsidRDefault="00C21C5A" w:rsidP="00C21C5A">
      <w:pPr>
        <w:autoSpaceDE w:val="0"/>
        <w:autoSpaceDN w:val="0"/>
        <w:adjustRightInd w:val="0"/>
        <w:ind w:left="1418" w:firstLine="708"/>
        <w:jc w:val="both"/>
        <w:rPr>
          <w:rFonts w:ascii="Arial" w:eastAsia="Calibri" w:hAnsi="Arial" w:cs="Arial"/>
        </w:rPr>
      </w:pPr>
      <w:r w:rsidRPr="00C21C5A">
        <w:rPr>
          <w:rFonts w:ascii="Arial" w:eastAsia="Calibri" w:hAnsi="Arial" w:cs="Arial"/>
          <w:b/>
          <w:bCs/>
        </w:rPr>
        <w:t xml:space="preserve">AT </w:t>
      </w:r>
      <w:r w:rsidRPr="00C21C5A">
        <w:rPr>
          <w:rFonts w:ascii="Arial" w:eastAsia="Calibri" w:hAnsi="Arial" w:cs="Arial"/>
        </w:rPr>
        <w:t>= Ativo Total</w:t>
      </w:r>
    </w:p>
    <w:p w:rsidR="00C21C5A" w:rsidRPr="00C21C5A" w:rsidRDefault="00C21C5A" w:rsidP="00C21C5A">
      <w:pPr>
        <w:autoSpaceDE w:val="0"/>
        <w:autoSpaceDN w:val="0"/>
        <w:adjustRightInd w:val="0"/>
        <w:ind w:firstLine="708"/>
        <w:jc w:val="both"/>
        <w:rPr>
          <w:rFonts w:ascii="Arial" w:eastAsia="Calibri" w:hAnsi="Arial" w:cs="Arial"/>
        </w:rPr>
      </w:pPr>
    </w:p>
    <w:p w:rsidR="00C21C5A" w:rsidRPr="00C21C5A" w:rsidRDefault="00C21C5A" w:rsidP="00C21C5A">
      <w:pPr>
        <w:pStyle w:val="PargrafodaLista"/>
        <w:numPr>
          <w:ilvl w:val="8"/>
          <w:numId w:val="20"/>
        </w:numPr>
        <w:ind w:left="1418" w:hanging="284"/>
        <w:jc w:val="both"/>
        <w:rPr>
          <w:rFonts w:ascii="Arial" w:hAnsi="Arial" w:cs="Arial"/>
        </w:rPr>
      </w:pPr>
      <w:r w:rsidRPr="00C21C5A">
        <w:rPr>
          <w:rFonts w:ascii="Arial" w:hAnsi="Arial" w:cs="Arial"/>
        </w:rPr>
        <w:t xml:space="preserve">Caso alguma empresa apresente </w:t>
      </w:r>
      <w:r w:rsidRPr="00C21C5A">
        <w:rPr>
          <w:rFonts w:ascii="Arial" w:hAnsi="Arial" w:cs="Arial"/>
          <w:b/>
          <w:u w:val="single"/>
        </w:rPr>
        <w:t>resultado igual ou menor que 01(um) nos índices (ILG), (ILC) e (ISG)</w:t>
      </w:r>
      <w:r w:rsidRPr="00C21C5A">
        <w:rPr>
          <w:rFonts w:ascii="Arial" w:hAnsi="Arial" w:cs="Arial"/>
        </w:rPr>
        <w:t xml:space="preserve">, deverão comprovar </w:t>
      </w:r>
      <w:r w:rsidRPr="00C21C5A">
        <w:rPr>
          <w:rFonts w:ascii="Arial" w:hAnsi="Arial" w:cs="Arial"/>
          <w:b/>
          <w:u w:val="single"/>
        </w:rPr>
        <w:t>capital social ou patrimônio líquido de no mínimo 10% (dez por cento) do valor a ser contratado pela administração</w:t>
      </w:r>
      <w:r w:rsidRPr="00C21C5A">
        <w:rPr>
          <w:rFonts w:ascii="Arial" w:hAnsi="Arial" w:cs="Arial"/>
        </w:rPr>
        <w:t xml:space="preserve">, de acordo com os parágrafos 2º e 3º do </w:t>
      </w:r>
      <w:proofErr w:type="spellStart"/>
      <w:r w:rsidRPr="00C21C5A">
        <w:rPr>
          <w:rFonts w:ascii="Arial" w:hAnsi="Arial" w:cs="Arial"/>
        </w:rPr>
        <w:t>artgo</w:t>
      </w:r>
      <w:proofErr w:type="spellEnd"/>
      <w:r w:rsidRPr="00C21C5A">
        <w:rPr>
          <w:rFonts w:ascii="Arial" w:hAnsi="Arial" w:cs="Arial"/>
        </w:rPr>
        <w:t xml:space="preserve"> 31 da Lei nº. 8.666/91 c/c artigo 24 da IN nº. 03/2018 da Secretária de Gestão do Ministério do Planejamento, Desenvolvimento e Gestão.</w:t>
      </w:r>
    </w:p>
    <w:p w:rsidR="00C21C5A" w:rsidRPr="00C21C5A" w:rsidRDefault="00C21C5A" w:rsidP="00C21C5A">
      <w:pPr>
        <w:autoSpaceDE w:val="0"/>
        <w:autoSpaceDN w:val="0"/>
        <w:adjustRightInd w:val="0"/>
        <w:ind w:left="720"/>
        <w:jc w:val="both"/>
        <w:rPr>
          <w:rFonts w:ascii="Arial" w:hAnsi="Arial" w:cs="Arial"/>
        </w:rPr>
      </w:pPr>
      <w:r w:rsidRPr="00C21C5A">
        <w:rPr>
          <w:rFonts w:ascii="Arial" w:hAnsi="Arial" w:cs="Arial"/>
        </w:rPr>
        <w:t xml:space="preserve"> </w:t>
      </w:r>
    </w:p>
    <w:p w:rsidR="00C21C5A" w:rsidRPr="00C21C5A" w:rsidRDefault="00C21C5A" w:rsidP="00C21C5A">
      <w:pPr>
        <w:numPr>
          <w:ilvl w:val="0"/>
          <w:numId w:val="18"/>
        </w:numPr>
        <w:tabs>
          <w:tab w:val="left" w:pos="1134"/>
        </w:tabs>
        <w:ind w:left="1134" w:hanging="425"/>
        <w:jc w:val="both"/>
        <w:rPr>
          <w:rFonts w:ascii="Arial" w:hAnsi="Arial" w:cs="Arial"/>
        </w:rPr>
      </w:pPr>
      <w:r w:rsidRPr="00C21C5A">
        <w:rPr>
          <w:rFonts w:ascii="Arial" w:hAnsi="Arial" w:cs="Arial"/>
          <w:b/>
        </w:rPr>
        <w:t>Relação do montante dos valores das obras e serviços contratados</w:t>
      </w:r>
      <w:r w:rsidRPr="00C21C5A">
        <w:rPr>
          <w:rFonts w:ascii="Arial" w:hAnsi="Arial" w:cs="Arial"/>
        </w:rPr>
        <w:t xml:space="preserve"> em vigor com a Administração Pública e/ou com a iniciativa Privada:</w:t>
      </w:r>
    </w:p>
    <w:p w:rsidR="00C21C5A" w:rsidRPr="00C21C5A" w:rsidRDefault="00C21C5A" w:rsidP="00C21C5A">
      <w:pPr>
        <w:autoSpaceDE w:val="0"/>
        <w:autoSpaceDN w:val="0"/>
        <w:adjustRightInd w:val="0"/>
        <w:jc w:val="both"/>
        <w:rPr>
          <w:rFonts w:ascii="Arial" w:eastAsia="Calibri" w:hAnsi="Arial" w:cs="Arial"/>
        </w:rPr>
      </w:pPr>
    </w:p>
    <w:p w:rsidR="00C21C5A" w:rsidRPr="00C21C5A" w:rsidRDefault="00C21C5A" w:rsidP="00C21C5A">
      <w:pPr>
        <w:numPr>
          <w:ilvl w:val="8"/>
          <w:numId w:val="21"/>
        </w:numPr>
        <w:autoSpaceDE w:val="0"/>
        <w:autoSpaceDN w:val="0"/>
        <w:adjustRightInd w:val="0"/>
        <w:ind w:left="1418" w:hanging="284"/>
        <w:jc w:val="both"/>
        <w:rPr>
          <w:rFonts w:ascii="Arial" w:eastAsia="Calibri" w:hAnsi="Arial" w:cs="Arial"/>
          <w:bCs/>
        </w:rPr>
      </w:pPr>
      <w:r w:rsidRPr="00C21C5A">
        <w:rPr>
          <w:rFonts w:ascii="Arial" w:eastAsia="Calibri" w:hAnsi="Arial" w:cs="Arial"/>
          <w:bCs/>
        </w:rPr>
        <w:t>A empresa licitante deverá atender o índice obtido na seguinte equação, onde:</w:t>
      </w:r>
    </w:p>
    <w:p w:rsidR="00C21C5A" w:rsidRPr="00C21C5A" w:rsidRDefault="00C21C5A" w:rsidP="00C21C5A">
      <w:pPr>
        <w:autoSpaceDE w:val="0"/>
        <w:autoSpaceDN w:val="0"/>
        <w:adjustRightInd w:val="0"/>
        <w:jc w:val="both"/>
        <w:rPr>
          <w:rFonts w:ascii="Arial" w:eastAsia="Calibri" w:hAnsi="Arial" w:cs="Arial"/>
          <w:b/>
          <w:bCs/>
        </w:rPr>
      </w:pPr>
    </w:p>
    <w:p w:rsidR="00C21C5A" w:rsidRPr="00C21C5A" w:rsidRDefault="00C21C5A" w:rsidP="00C21C5A">
      <w:pPr>
        <w:autoSpaceDE w:val="0"/>
        <w:autoSpaceDN w:val="0"/>
        <w:adjustRightInd w:val="0"/>
        <w:ind w:left="1701"/>
        <w:jc w:val="both"/>
        <w:rPr>
          <w:rFonts w:ascii="Arial" w:eastAsia="Calibri" w:hAnsi="Arial" w:cs="Arial"/>
        </w:rPr>
      </w:pPr>
      <w:r w:rsidRPr="00C21C5A">
        <w:rPr>
          <w:rFonts w:ascii="Arial" w:eastAsia="Calibri" w:hAnsi="Arial" w:cs="Arial"/>
        </w:rPr>
        <w:t xml:space="preserve">                       P L - C</w:t>
      </w:r>
    </w:p>
    <w:p w:rsidR="00C21C5A" w:rsidRPr="00C21C5A" w:rsidRDefault="00C21C5A" w:rsidP="00C21C5A">
      <w:pPr>
        <w:autoSpaceDE w:val="0"/>
        <w:autoSpaceDN w:val="0"/>
        <w:adjustRightInd w:val="0"/>
        <w:ind w:left="1701"/>
        <w:jc w:val="both"/>
        <w:rPr>
          <w:rFonts w:ascii="Arial" w:eastAsia="Calibri" w:hAnsi="Arial" w:cs="Arial"/>
        </w:rPr>
      </w:pPr>
      <w:r w:rsidRPr="00C21C5A">
        <w:rPr>
          <w:rFonts w:ascii="Arial" w:eastAsia="Calibri" w:hAnsi="Arial" w:cs="Arial"/>
        </w:rPr>
        <w:t xml:space="preserve">               I = ------------- x 100 &gt; 10</w:t>
      </w:r>
    </w:p>
    <w:p w:rsidR="00C21C5A" w:rsidRPr="00C21C5A" w:rsidRDefault="00C21C5A" w:rsidP="00C21C5A">
      <w:pPr>
        <w:autoSpaceDE w:val="0"/>
        <w:autoSpaceDN w:val="0"/>
        <w:adjustRightInd w:val="0"/>
        <w:ind w:left="1701"/>
        <w:jc w:val="both"/>
        <w:rPr>
          <w:rFonts w:ascii="Arial" w:eastAsia="Calibri" w:hAnsi="Arial" w:cs="Arial"/>
        </w:rPr>
      </w:pPr>
      <w:r w:rsidRPr="00C21C5A">
        <w:rPr>
          <w:rFonts w:ascii="Arial" w:eastAsia="Calibri" w:hAnsi="Arial" w:cs="Arial"/>
        </w:rPr>
        <w:t xml:space="preserve">                          CF</w:t>
      </w:r>
    </w:p>
    <w:p w:rsidR="00C21C5A" w:rsidRPr="00C21C5A" w:rsidRDefault="00C21C5A" w:rsidP="00C21C5A">
      <w:pPr>
        <w:autoSpaceDE w:val="0"/>
        <w:autoSpaceDN w:val="0"/>
        <w:adjustRightInd w:val="0"/>
        <w:jc w:val="both"/>
        <w:rPr>
          <w:rFonts w:ascii="Arial" w:eastAsia="Calibri" w:hAnsi="Arial" w:cs="Arial"/>
          <w:b/>
          <w:bCs/>
        </w:rPr>
      </w:pPr>
    </w:p>
    <w:p w:rsidR="00C21C5A" w:rsidRPr="00C21C5A" w:rsidRDefault="00C21C5A" w:rsidP="00C21C5A">
      <w:pPr>
        <w:autoSpaceDE w:val="0"/>
        <w:autoSpaceDN w:val="0"/>
        <w:adjustRightInd w:val="0"/>
        <w:ind w:left="1701" w:hanging="283"/>
        <w:jc w:val="both"/>
        <w:rPr>
          <w:rFonts w:ascii="Arial" w:eastAsia="Calibri" w:hAnsi="Arial" w:cs="Arial"/>
          <w:bCs/>
        </w:rPr>
      </w:pPr>
      <w:r w:rsidRPr="00C21C5A">
        <w:rPr>
          <w:rFonts w:ascii="Arial" w:eastAsia="Calibri" w:hAnsi="Arial" w:cs="Arial"/>
          <w:b/>
          <w:bCs/>
        </w:rPr>
        <w:t>PL</w:t>
      </w:r>
      <w:r w:rsidRPr="00C21C5A">
        <w:rPr>
          <w:rFonts w:ascii="Arial" w:eastAsia="Calibri" w:hAnsi="Arial" w:cs="Arial"/>
          <w:bCs/>
        </w:rPr>
        <w:t xml:space="preserve"> = Patrimônio Líquido;</w:t>
      </w:r>
    </w:p>
    <w:p w:rsidR="00C21C5A" w:rsidRPr="00C21C5A" w:rsidRDefault="00C21C5A" w:rsidP="00C21C5A">
      <w:pPr>
        <w:autoSpaceDE w:val="0"/>
        <w:autoSpaceDN w:val="0"/>
        <w:adjustRightInd w:val="0"/>
        <w:ind w:left="1701" w:hanging="283"/>
        <w:jc w:val="both"/>
        <w:rPr>
          <w:rFonts w:ascii="Arial" w:eastAsia="Calibri" w:hAnsi="Arial" w:cs="Arial"/>
          <w:bCs/>
        </w:rPr>
      </w:pPr>
      <w:r w:rsidRPr="00C21C5A">
        <w:rPr>
          <w:rFonts w:ascii="Arial" w:eastAsia="Calibri" w:hAnsi="Arial" w:cs="Arial"/>
          <w:b/>
          <w:bCs/>
        </w:rPr>
        <w:t>C</w:t>
      </w:r>
      <w:r w:rsidRPr="00C21C5A">
        <w:rPr>
          <w:rFonts w:ascii="Arial" w:eastAsia="Calibri" w:hAnsi="Arial" w:cs="Arial"/>
          <w:bCs/>
        </w:rPr>
        <w:t xml:space="preserve"> = Capital mínimo exigido para licitar (10% do valor da obra);</w:t>
      </w:r>
    </w:p>
    <w:p w:rsidR="00C21C5A" w:rsidRPr="00C21C5A" w:rsidRDefault="00C21C5A" w:rsidP="00C21C5A">
      <w:pPr>
        <w:autoSpaceDE w:val="0"/>
        <w:autoSpaceDN w:val="0"/>
        <w:adjustRightInd w:val="0"/>
        <w:ind w:left="1701" w:hanging="283"/>
        <w:jc w:val="both"/>
        <w:rPr>
          <w:rFonts w:ascii="Arial" w:eastAsia="Calibri" w:hAnsi="Arial" w:cs="Arial"/>
          <w:bCs/>
        </w:rPr>
      </w:pPr>
      <w:proofErr w:type="spellStart"/>
      <w:r w:rsidRPr="00C21C5A">
        <w:rPr>
          <w:rFonts w:ascii="Arial" w:eastAsia="Calibri" w:hAnsi="Arial" w:cs="Arial"/>
          <w:b/>
          <w:bCs/>
        </w:rPr>
        <w:lastRenderedPageBreak/>
        <w:t>Cf</w:t>
      </w:r>
      <w:proofErr w:type="spellEnd"/>
      <w:r w:rsidRPr="00C21C5A">
        <w:rPr>
          <w:rFonts w:ascii="Arial" w:eastAsia="Calibri" w:hAnsi="Arial" w:cs="Arial"/>
          <w:bCs/>
        </w:rPr>
        <w:t xml:space="preserve"> = Montante dos compromissos financeiros já assumidos com a </w:t>
      </w:r>
      <w:proofErr w:type="spellStart"/>
      <w:r w:rsidRPr="00C21C5A">
        <w:rPr>
          <w:rFonts w:ascii="Arial" w:eastAsia="Calibri" w:hAnsi="Arial" w:cs="Arial"/>
          <w:bCs/>
        </w:rPr>
        <w:t>Admiinstração</w:t>
      </w:r>
      <w:proofErr w:type="spellEnd"/>
      <w:r w:rsidRPr="00C21C5A">
        <w:rPr>
          <w:rFonts w:ascii="Arial" w:eastAsia="Calibri" w:hAnsi="Arial" w:cs="Arial"/>
          <w:bCs/>
        </w:rPr>
        <w:t xml:space="preserve"> </w:t>
      </w:r>
      <w:proofErr w:type="spellStart"/>
      <w:r w:rsidRPr="00C21C5A">
        <w:rPr>
          <w:rFonts w:ascii="Arial" w:eastAsia="Calibri" w:hAnsi="Arial" w:cs="Arial"/>
          <w:bCs/>
        </w:rPr>
        <w:t>Pùblica</w:t>
      </w:r>
      <w:proofErr w:type="spellEnd"/>
      <w:r w:rsidRPr="00C21C5A">
        <w:rPr>
          <w:rFonts w:ascii="Arial" w:eastAsia="Calibri" w:hAnsi="Arial" w:cs="Arial"/>
          <w:bCs/>
        </w:rPr>
        <w:t xml:space="preserve"> e/ou iniciativa Privada vigentes até a data de abertura das Propostas.</w:t>
      </w:r>
    </w:p>
    <w:p w:rsidR="00C21C5A" w:rsidRPr="00C21C5A" w:rsidRDefault="00C21C5A" w:rsidP="00C21C5A">
      <w:pPr>
        <w:autoSpaceDE w:val="0"/>
        <w:autoSpaceDN w:val="0"/>
        <w:adjustRightInd w:val="0"/>
        <w:jc w:val="both"/>
        <w:rPr>
          <w:rFonts w:ascii="Arial" w:eastAsia="Calibri" w:hAnsi="Arial" w:cs="Arial"/>
        </w:rPr>
      </w:pPr>
    </w:p>
    <w:p w:rsidR="00C21C5A" w:rsidRPr="00C21C5A" w:rsidRDefault="00C21C5A" w:rsidP="00C21C5A">
      <w:pPr>
        <w:numPr>
          <w:ilvl w:val="8"/>
          <w:numId w:val="21"/>
        </w:numPr>
        <w:autoSpaceDE w:val="0"/>
        <w:autoSpaceDN w:val="0"/>
        <w:adjustRightInd w:val="0"/>
        <w:ind w:left="1418" w:hanging="284"/>
        <w:jc w:val="both"/>
        <w:rPr>
          <w:rFonts w:ascii="Arial" w:eastAsia="Calibri" w:hAnsi="Arial" w:cs="Arial"/>
          <w:bCs/>
        </w:rPr>
      </w:pPr>
      <w:r w:rsidRPr="00C21C5A">
        <w:rPr>
          <w:rFonts w:ascii="Arial" w:eastAsia="Calibri" w:hAnsi="Arial" w:cs="Arial"/>
          <w:bCs/>
        </w:rPr>
        <w:t xml:space="preserve">Na hipótese da empresa licitante, não ter nenhum compromisso financeiro, assumido com a iniciativa Privada e/ou com A Administração Pública, deverá apresentar </w:t>
      </w:r>
      <w:r w:rsidRPr="00C21C5A">
        <w:rPr>
          <w:rFonts w:ascii="Arial" w:eastAsia="Calibri" w:hAnsi="Arial" w:cs="Arial"/>
          <w:b/>
          <w:bCs/>
          <w:u w:val="single"/>
        </w:rPr>
        <w:t>Declaração da Ausência desses Compromissos</w:t>
      </w:r>
      <w:r w:rsidRPr="00C21C5A">
        <w:rPr>
          <w:rFonts w:ascii="Arial" w:eastAsia="Calibri" w:hAnsi="Arial" w:cs="Arial"/>
          <w:bCs/>
        </w:rPr>
        <w:t>.</w:t>
      </w:r>
    </w:p>
    <w:p w:rsidR="00C21C5A" w:rsidRPr="00C21C5A" w:rsidRDefault="00C21C5A" w:rsidP="00C21C5A">
      <w:pPr>
        <w:autoSpaceDE w:val="0"/>
        <w:autoSpaceDN w:val="0"/>
        <w:adjustRightInd w:val="0"/>
        <w:ind w:left="1560" w:hanging="492"/>
        <w:jc w:val="both"/>
        <w:rPr>
          <w:rFonts w:ascii="Arial" w:eastAsia="Calibri" w:hAnsi="Arial" w:cs="Arial"/>
          <w:bCs/>
        </w:rPr>
      </w:pPr>
    </w:p>
    <w:p w:rsidR="00C21C5A" w:rsidRPr="00C21C5A" w:rsidRDefault="00C21C5A" w:rsidP="00C21C5A">
      <w:pPr>
        <w:numPr>
          <w:ilvl w:val="0"/>
          <w:numId w:val="18"/>
        </w:numPr>
        <w:tabs>
          <w:tab w:val="left" w:pos="1134"/>
        </w:tabs>
        <w:ind w:left="1134" w:hanging="425"/>
        <w:jc w:val="both"/>
        <w:rPr>
          <w:rFonts w:ascii="Arial" w:hAnsi="Arial" w:cs="Arial"/>
        </w:rPr>
      </w:pPr>
      <w:r w:rsidRPr="00C21C5A">
        <w:rPr>
          <w:rFonts w:ascii="Arial" w:hAnsi="Arial" w:cs="Arial"/>
          <w:b/>
        </w:rPr>
        <w:t>Certidão Negativa de falência ou concordata</w:t>
      </w:r>
      <w:r w:rsidRPr="00C21C5A">
        <w:rPr>
          <w:rFonts w:ascii="Arial" w:hAnsi="Arial" w:cs="Arial"/>
        </w:rPr>
        <w:t xml:space="preserve"> ou, se for o caso, certidão de recuperação judicial, expedida pelo cartório distribuidor da sede da pessoa jurídica.</w:t>
      </w:r>
    </w:p>
    <w:p w:rsidR="00C21C5A" w:rsidRPr="00C21C5A" w:rsidRDefault="00C21C5A" w:rsidP="00C21C5A">
      <w:pPr>
        <w:numPr>
          <w:ilvl w:val="8"/>
          <w:numId w:val="22"/>
        </w:numPr>
        <w:ind w:left="1418" w:hanging="284"/>
        <w:jc w:val="both"/>
        <w:rPr>
          <w:rFonts w:ascii="Arial" w:hAnsi="Arial" w:cs="Arial"/>
        </w:rPr>
      </w:pPr>
      <w:r w:rsidRPr="00C21C5A">
        <w:rPr>
          <w:rFonts w:ascii="Arial" w:hAnsi="Arial" w:cs="Arial"/>
        </w:rPr>
        <w:t>Somente serão aceitas as certidões cujo prazo de validade esteja vigente.</w:t>
      </w:r>
    </w:p>
    <w:p w:rsidR="00C21C5A" w:rsidRPr="00C21C5A" w:rsidRDefault="00C21C5A" w:rsidP="00C21C5A">
      <w:pPr>
        <w:numPr>
          <w:ilvl w:val="8"/>
          <w:numId w:val="22"/>
        </w:numPr>
        <w:ind w:left="1418" w:hanging="284"/>
        <w:jc w:val="both"/>
        <w:rPr>
          <w:rFonts w:ascii="Arial" w:hAnsi="Arial" w:cs="Arial"/>
        </w:rPr>
      </w:pPr>
      <w:r w:rsidRPr="00C21C5A">
        <w:rPr>
          <w:rFonts w:ascii="Arial" w:hAnsi="Arial" w:cs="Arial"/>
        </w:rPr>
        <w:t>Para as certidões que não contenham seu prazo de validade expresso, serão aceitas as emitidas a menos de 180 dias da data de abertura do certame.</w:t>
      </w:r>
    </w:p>
    <w:p w:rsidR="00C21C5A" w:rsidRPr="00C21C5A" w:rsidRDefault="00C21C5A" w:rsidP="00C21C5A">
      <w:pPr>
        <w:pStyle w:val="Ttulo2"/>
        <w:keepNext w:val="0"/>
        <w:tabs>
          <w:tab w:val="num" w:pos="1134"/>
        </w:tabs>
        <w:ind w:left="561"/>
        <w:jc w:val="both"/>
      </w:pPr>
    </w:p>
    <w:p w:rsidR="00E015BF" w:rsidRDefault="00E015BF" w:rsidP="00E015BF">
      <w:pPr>
        <w:pStyle w:val="Ttulo2"/>
        <w:keepNext w:val="0"/>
        <w:jc w:val="both"/>
        <w:rPr>
          <w:rFonts w:cs="Arial"/>
          <w:sz w:val="20"/>
        </w:rPr>
      </w:pPr>
      <w:r>
        <w:rPr>
          <w:rFonts w:cs="Arial"/>
          <w:bCs/>
          <w:sz w:val="20"/>
        </w:rPr>
        <w:t>— QUALIFICAÇÃO</w:t>
      </w:r>
      <w:r>
        <w:rPr>
          <w:rFonts w:cs="Arial"/>
          <w:sz w:val="20"/>
        </w:rPr>
        <w:t xml:space="preserve"> TÉCNICA:</w:t>
      </w:r>
    </w:p>
    <w:p w:rsidR="00E015BF" w:rsidRDefault="00E015BF" w:rsidP="00E015BF">
      <w:pPr>
        <w:tabs>
          <w:tab w:val="left" w:pos="709"/>
        </w:tabs>
        <w:autoSpaceDE w:val="0"/>
        <w:autoSpaceDN w:val="0"/>
        <w:adjustRightInd w:val="0"/>
        <w:jc w:val="both"/>
      </w:pPr>
    </w:p>
    <w:p w:rsidR="005F7954" w:rsidRPr="00BC6EDD" w:rsidRDefault="005F7954" w:rsidP="00C21C5A">
      <w:pPr>
        <w:pStyle w:val="Ttulo2"/>
        <w:keepNext w:val="0"/>
        <w:numPr>
          <w:ilvl w:val="2"/>
          <w:numId w:val="24"/>
        </w:numPr>
        <w:tabs>
          <w:tab w:val="num" w:pos="1134"/>
        </w:tabs>
        <w:jc w:val="both"/>
        <w:rPr>
          <w:rFonts w:cs="Arial"/>
          <w:b w:val="0"/>
          <w:sz w:val="20"/>
        </w:rPr>
      </w:pPr>
      <w:r w:rsidRPr="00BC6EDD">
        <w:rPr>
          <w:rFonts w:cs="Arial"/>
          <w:sz w:val="20"/>
        </w:rPr>
        <w:t>Pelo menos 01(um) um atestado ou declaração</w:t>
      </w:r>
      <w:r w:rsidRPr="00BC6EDD">
        <w:rPr>
          <w:rFonts w:cs="Arial"/>
          <w:b w:val="0"/>
          <w:sz w:val="20"/>
        </w:rPr>
        <w:t>, expedidas por pessoas jurídicas de direito público ou privado, que atestem a qualidade técnico-operacional dos serviços compatíveis com o objeto desta licitação</w:t>
      </w:r>
      <w:r w:rsidR="0065330E">
        <w:rPr>
          <w:rFonts w:cs="Arial"/>
          <w:b w:val="0"/>
          <w:sz w:val="20"/>
        </w:rPr>
        <w:t>,</w:t>
      </w:r>
      <w:r w:rsidR="00BC6EDD">
        <w:rPr>
          <w:rFonts w:cs="Arial"/>
          <w:b w:val="0"/>
          <w:sz w:val="20"/>
        </w:rPr>
        <w:t xml:space="preserve"> </w:t>
      </w:r>
      <w:r w:rsidR="0065330E">
        <w:rPr>
          <w:rFonts w:cs="Arial"/>
          <w:b w:val="0"/>
          <w:sz w:val="20"/>
        </w:rPr>
        <w:t>prestados à declarante pela licitante</w:t>
      </w:r>
      <w:r w:rsidRPr="00BC6EDD">
        <w:rPr>
          <w:rFonts w:cs="Arial"/>
          <w:b w:val="0"/>
          <w:sz w:val="20"/>
        </w:rPr>
        <w:t>.</w:t>
      </w:r>
    </w:p>
    <w:p w:rsidR="005F7954" w:rsidRDefault="005F7954" w:rsidP="00396EF4">
      <w:pPr>
        <w:tabs>
          <w:tab w:val="left" w:pos="709"/>
        </w:tabs>
        <w:autoSpaceDE w:val="0"/>
        <w:autoSpaceDN w:val="0"/>
        <w:adjustRightInd w:val="0"/>
        <w:ind w:left="851"/>
        <w:jc w:val="both"/>
        <w:rPr>
          <w:rFonts w:ascii="Arial" w:eastAsia="Calibri" w:hAnsi="Arial" w:cs="Arial"/>
        </w:rPr>
      </w:pPr>
    </w:p>
    <w:p w:rsidR="00E015BF" w:rsidRDefault="00E015BF" w:rsidP="00E015BF">
      <w:pPr>
        <w:pStyle w:val="Ttulo2"/>
        <w:keepNext w:val="0"/>
        <w:jc w:val="both"/>
        <w:rPr>
          <w:rFonts w:cs="Arial"/>
          <w:sz w:val="20"/>
        </w:rPr>
      </w:pPr>
      <w:r>
        <w:rPr>
          <w:rFonts w:cs="Arial"/>
          <w:bCs/>
          <w:sz w:val="20"/>
        </w:rPr>
        <w:t>— DECLARAÇÕES:</w:t>
      </w:r>
    </w:p>
    <w:p w:rsidR="00E015BF" w:rsidRDefault="00E015BF" w:rsidP="00396EF4">
      <w:pPr>
        <w:tabs>
          <w:tab w:val="left" w:pos="709"/>
        </w:tabs>
        <w:autoSpaceDE w:val="0"/>
        <w:autoSpaceDN w:val="0"/>
        <w:adjustRightInd w:val="0"/>
        <w:ind w:left="851"/>
        <w:jc w:val="both"/>
        <w:rPr>
          <w:rFonts w:ascii="Arial" w:eastAsia="Calibri" w:hAnsi="Arial" w:cs="Arial"/>
        </w:rPr>
      </w:pPr>
    </w:p>
    <w:p w:rsidR="00B4465E" w:rsidRPr="00631764" w:rsidRDefault="00B4465E" w:rsidP="00C21C5A">
      <w:pPr>
        <w:pStyle w:val="Ttulo2"/>
        <w:keepNext w:val="0"/>
        <w:numPr>
          <w:ilvl w:val="2"/>
          <w:numId w:val="24"/>
        </w:numPr>
        <w:ind w:left="709" w:hanging="709"/>
        <w:jc w:val="both"/>
        <w:rPr>
          <w:rFonts w:cs="Arial"/>
          <w:b w:val="0"/>
          <w:sz w:val="20"/>
        </w:rPr>
      </w:pPr>
      <w:r w:rsidRPr="00631764">
        <w:rPr>
          <w:rFonts w:cs="Arial"/>
          <w:sz w:val="20"/>
        </w:rPr>
        <w:t>Declaração de inexistência de fatos supervenientes impeditivos de habilitação</w:t>
      </w:r>
      <w:r w:rsidRPr="00631764">
        <w:rPr>
          <w:rFonts w:cs="Arial"/>
          <w:b w:val="0"/>
          <w:sz w:val="20"/>
        </w:rPr>
        <w:t>, sob as penalidades cabíveis fornecida pela empresa e devidamente assinada por sócio, dirigente, proprietário ou procurador – Anexo VI;</w:t>
      </w:r>
    </w:p>
    <w:p w:rsidR="00B4465E" w:rsidRPr="00631764" w:rsidRDefault="00B4465E" w:rsidP="00B6286B">
      <w:pPr>
        <w:ind w:left="709" w:hanging="709"/>
        <w:rPr>
          <w:rFonts w:ascii="Arial" w:hAnsi="Arial" w:cs="Arial"/>
        </w:rPr>
      </w:pPr>
    </w:p>
    <w:p w:rsidR="00B4465E" w:rsidRPr="00631764" w:rsidRDefault="00B4465E" w:rsidP="00C21C5A">
      <w:pPr>
        <w:pStyle w:val="Ttulo2"/>
        <w:keepNext w:val="0"/>
        <w:numPr>
          <w:ilvl w:val="2"/>
          <w:numId w:val="24"/>
        </w:numPr>
        <w:ind w:left="709" w:hanging="709"/>
        <w:jc w:val="both"/>
        <w:rPr>
          <w:rFonts w:cs="Arial"/>
          <w:b w:val="0"/>
          <w:sz w:val="20"/>
        </w:rPr>
      </w:pPr>
      <w:r w:rsidRPr="00631764">
        <w:rPr>
          <w:rFonts w:cs="Arial"/>
          <w:sz w:val="20"/>
        </w:rPr>
        <w:t>Declaração de cumprimento do art. 7º, inciso XXXIII</w:t>
      </w:r>
      <w:r w:rsidRPr="00631764">
        <w:rPr>
          <w:rFonts w:cs="Arial"/>
          <w:b w:val="0"/>
          <w:sz w:val="20"/>
        </w:rPr>
        <w:t>, da Constituição Federal e Lei nº. 9.854/99, regulamentada pelo Decreto nº 4.358/02, fornecida pela empresa e devidamente assinada por sócio, dirigente, proprietário ou procurador – Anexo VI;</w:t>
      </w:r>
    </w:p>
    <w:p w:rsidR="00B4465E" w:rsidRPr="00631764" w:rsidRDefault="00B4465E" w:rsidP="00B6286B">
      <w:pPr>
        <w:ind w:left="709" w:hanging="709"/>
      </w:pPr>
    </w:p>
    <w:p w:rsidR="00B4465E" w:rsidRPr="00631764" w:rsidRDefault="00B4465E" w:rsidP="00C21C5A">
      <w:pPr>
        <w:pStyle w:val="Ttulo2"/>
        <w:keepNext w:val="0"/>
        <w:numPr>
          <w:ilvl w:val="2"/>
          <w:numId w:val="24"/>
        </w:numPr>
        <w:ind w:left="709" w:hanging="709"/>
        <w:jc w:val="both"/>
        <w:rPr>
          <w:rFonts w:cs="Arial"/>
          <w:b w:val="0"/>
          <w:bCs/>
          <w:sz w:val="20"/>
        </w:rPr>
      </w:pPr>
      <w:r w:rsidRPr="00631764">
        <w:rPr>
          <w:rFonts w:cs="Arial"/>
          <w:bCs/>
          <w:sz w:val="20"/>
        </w:rPr>
        <w:t>Declaração autorizando a UFPA para investigações complementares</w:t>
      </w:r>
      <w:r w:rsidRPr="00631764">
        <w:rPr>
          <w:rFonts w:cs="Arial"/>
          <w:b w:val="0"/>
          <w:bCs/>
          <w:sz w:val="20"/>
        </w:rPr>
        <w:t xml:space="preserve"> </w:t>
      </w:r>
      <w:r w:rsidRPr="00631764">
        <w:rPr>
          <w:rFonts w:cs="Arial"/>
          <w:bCs/>
          <w:sz w:val="20"/>
        </w:rPr>
        <w:t xml:space="preserve">que se fizerem necessárias, </w:t>
      </w:r>
      <w:r w:rsidRPr="00631764">
        <w:rPr>
          <w:rFonts w:cs="Arial"/>
          <w:b w:val="0"/>
          <w:bCs/>
          <w:sz w:val="20"/>
        </w:rPr>
        <w:t>nos termos do modelo do Anexo VI deste Edital.</w:t>
      </w:r>
    </w:p>
    <w:p w:rsidR="00B4465E" w:rsidRPr="00631764" w:rsidRDefault="00B4465E" w:rsidP="00B6286B">
      <w:pPr>
        <w:ind w:left="709" w:hanging="709"/>
        <w:jc w:val="both"/>
        <w:rPr>
          <w:rFonts w:ascii="Arial" w:hAnsi="Arial" w:cs="Arial"/>
        </w:rPr>
      </w:pPr>
    </w:p>
    <w:p w:rsidR="00B4465E" w:rsidRPr="00631764" w:rsidRDefault="00B4465E" w:rsidP="00C21C5A">
      <w:pPr>
        <w:pStyle w:val="Ttulo2"/>
        <w:keepNext w:val="0"/>
        <w:numPr>
          <w:ilvl w:val="2"/>
          <w:numId w:val="24"/>
        </w:numPr>
        <w:ind w:left="709" w:hanging="709"/>
        <w:jc w:val="both"/>
        <w:rPr>
          <w:rFonts w:cs="Arial"/>
          <w:b w:val="0"/>
          <w:sz w:val="20"/>
        </w:rPr>
      </w:pPr>
      <w:r w:rsidRPr="00631764">
        <w:rPr>
          <w:rFonts w:cs="Arial"/>
          <w:sz w:val="20"/>
        </w:rPr>
        <w:t xml:space="preserve">Declaração de fidelidade e veracidade dos documentos apresentados, </w:t>
      </w:r>
      <w:r w:rsidRPr="00631764">
        <w:rPr>
          <w:rFonts w:cs="Arial"/>
          <w:b w:val="0"/>
          <w:sz w:val="20"/>
        </w:rPr>
        <w:t>nos termos do modelo constante no Anexo VI deste Edital.</w:t>
      </w:r>
    </w:p>
    <w:p w:rsidR="00B4465E" w:rsidRDefault="00B4465E" w:rsidP="00B6286B">
      <w:pPr>
        <w:ind w:left="709" w:hanging="709"/>
      </w:pPr>
    </w:p>
    <w:p w:rsidR="00B4465E" w:rsidRPr="00631764" w:rsidRDefault="00B4465E" w:rsidP="00C21C5A">
      <w:pPr>
        <w:pStyle w:val="Ttulo2"/>
        <w:keepNext w:val="0"/>
        <w:numPr>
          <w:ilvl w:val="1"/>
          <w:numId w:val="24"/>
        </w:numPr>
        <w:ind w:left="0" w:firstLine="0"/>
        <w:jc w:val="both"/>
        <w:rPr>
          <w:rFonts w:cs="Arial"/>
          <w:b w:val="0"/>
          <w:sz w:val="20"/>
        </w:rPr>
      </w:pPr>
      <w:r w:rsidRPr="00631764">
        <w:rPr>
          <w:rFonts w:cs="Arial"/>
          <w:sz w:val="20"/>
        </w:rPr>
        <w:t xml:space="preserve"> </w:t>
      </w:r>
      <w:r w:rsidRPr="00631764">
        <w:rPr>
          <w:rFonts w:cs="Arial"/>
          <w:b w:val="0"/>
          <w:sz w:val="20"/>
        </w:rPr>
        <w:t>A não apresentação dos documentos acima referenciados implicará na inabilitação do licitante.</w:t>
      </w:r>
    </w:p>
    <w:p w:rsidR="00B4465E" w:rsidRDefault="00B4465E" w:rsidP="00B4465E">
      <w:pPr>
        <w:rPr>
          <w:rFonts w:ascii="Arial" w:hAnsi="Arial" w:cs="Arial"/>
        </w:rPr>
      </w:pPr>
    </w:p>
    <w:p w:rsidR="00C5155D" w:rsidRPr="00C5155D" w:rsidRDefault="00C5155D" w:rsidP="00C21C5A">
      <w:pPr>
        <w:pStyle w:val="Ttulo2"/>
        <w:keepNext w:val="0"/>
        <w:numPr>
          <w:ilvl w:val="1"/>
          <w:numId w:val="24"/>
        </w:numPr>
        <w:tabs>
          <w:tab w:val="left" w:pos="0"/>
          <w:tab w:val="left" w:pos="180"/>
        </w:tabs>
        <w:ind w:left="0" w:firstLine="0"/>
        <w:jc w:val="both"/>
        <w:rPr>
          <w:rFonts w:cs="Arial"/>
          <w:b w:val="0"/>
          <w:sz w:val="20"/>
        </w:rPr>
      </w:pPr>
      <w:r>
        <w:rPr>
          <w:rFonts w:cs="Arial"/>
          <w:b w:val="0"/>
          <w:sz w:val="20"/>
        </w:rPr>
        <w:t>A certid</w:t>
      </w:r>
      <w:r w:rsidR="00120CAB">
        <w:rPr>
          <w:rFonts w:cs="Arial"/>
          <w:b w:val="0"/>
          <w:sz w:val="20"/>
        </w:rPr>
        <w:t xml:space="preserve">ão </w:t>
      </w:r>
      <w:r>
        <w:rPr>
          <w:rFonts w:cs="Arial"/>
          <w:b w:val="0"/>
          <w:sz w:val="20"/>
        </w:rPr>
        <w:t xml:space="preserve">que </w:t>
      </w:r>
      <w:r w:rsidRPr="00C5155D">
        <w:rPr>
          <w:rFonts w:cs="Arial"/>
          <w:sz w:val="20"/>
          <w:u w:val="single"/>
        </w:rPr>
        <w:t>não possuir prazo de validade definida</w:t>
      </w:r>
      <w:r>
        <w:rPr>
          <w:rFonts w:cs="Arial"/>
          <w:b w:val="0"/>
          <w:sz w:val="20"/>
        </w:rPr>
        <w:t xml:space="preserve"> em seu corpo, s</w:t>
      </w:r>
      <w:r w:rsidRPr="00C5155D">
        <w:rPr>
          <w:rFonts w:cs="Arial"/>
          <w:b w:val="0"/>
          <w:sz w:val="20"/>
        </w:rPr>
        <w:t xml:space="preserve">erá considerada como </w:t>
      </w:r>
      <w:r w:rsidRPr="00C5155D">
        <w:rPr>
          <w:rFonts w:cs="Arial"/>
          <w:sz w:val="20"/>
          <w:u w:val="single"/>
        </w:rPr>
        <w:t>válida por 90(noventa) dias</w:t>
      </w:r>
      <w:r w:rsidRPr="00C5155D">
        <w:rPr>
          <w:rFonts w:cs="Arial"/>
          <w:b w:val="0"/>
          <w:sz w:val="20"/>
        </w:rPr>
        <w:t>, contados a partir da data da respectiva emissão, exceto se anexada legislação específica para o respectivo documento.</w:t>
      </w:r>
    </w:p>
    <w:p w:rsidR="00C5155D" w:rsidRPr="00631764" w:rsidRDefault="00C5155D" w:rsidP="00B4465E">
      <w:pPr>
        <w:rPr>
          <w:rFonts w:ascii="Arial" w:hAnsi="Arial" w:cs="Arial"/>
        </w:rPr>
      </w:pPr>
    </w:p>
    <w:p w:rsidR="00B4465E" w:rsidRPr="00631764" w:rsidRDefault="00B4465E" w:rsidP="00C21C5A">
      <w:pPr>
        <w:pStyle w:val="Ttulo2"/>
        <w:keepNext w:val="0"/>
        <w:numPr>
          <w:ilvl w:val="1"/>
          <w:numId w:val="24"/>
        </w:numPr>
        <w:tabs>
          <w:tab w:val="left" w:pos="0"/>
          <w:tab w:val="left" w:pos="180"/>
        </w:tabs>
        <w:ind w:left="0" w:firstLine="0"/>
        <w:jc w:val="both"/>
        <w:rPr>
          <w:rFonts w:cs="Arial"/>
          <w:b w:val="0"/>
          <w:sz w:val="20"/>
        </w:rPr>
      </w:pPr>
      <w:r w:rsidRPr="00631764">
        <w:rPr>
          <w:rFonts w:cs="Arial"/>
          <w:b w:val="0"/>
          <w:sz w:val="20"/>
        </w:rPr>
        <w:t xml:space="preserve"> O documento de confirmação no </w:t>
      </w:r>
      <w:r w:rsidRPr="004843F4">
        <w:rPr>
          <w:rFonts w:cs="Arial"/>
          <w:sz w:val="20"/>
        </w:rPr>
        <w:t>SICAF</w:t>
      </w:r>
      <w:r w:rsidRPr="00631764">
        <w:rPr>
          <w:rFonts w:cs="Arial"/>
          <w:b w:val="0"/>
          <w:sz w:val="20"/>
        </w:rPr>
        <w:t xml:space="preserve"> será anexado à documentação de habilitação, pela Comissão de Licitação.</w:t>
      </w:r>
    </w:p>
    <w:p w:rsidR="00B4465E" w:rsidRDefault="00B4465E" w:rsidP="00B4465E">
      <w:pPr>
        <w:rPr>
          <w:rFonts w:ascii="Arial" w:hAnsi="Arial" w:cs="Arial"/>
        </w:rPr>
      </w:pPr>
    </w:p>
    <w:p w:rsidR="00B4465E" w:rsidRPr="00631764" w:rsidRDefault="00B4465E" w:rsidP="00C21C5A">
      <w:pPr>
        <w:pStyle w:val="Ttulo2"/>
        <w:keepNext w:val="0"/>
        <w:numPr>
          <w:ilvl w:val="1"/>
          <w:numId w:val="24"/>
        </w:numPr>
        <w:ind w:left="0" w:firstLine="0"/>
        <w:jc w:val="both"/>
        <w:rPr>
          <w:rFonts w:cs="Arial"/>
          <w:b w:val="0"/>
          <w:sz w:val="20"/>
        </w:rPr>
      </w:pPr>
      <w:r w:rsidRPr="00631764">
        <w:rPr>
          <w:rFonts w:cs="Arial"/>
          <w:b w:val="0"/>
          <w:sz w:val="20"/>
        </w:rPr>
        <w:t>Os documentos mencionados neste Capítulo deverão referir-se exclusivamente ao estabelecimento da licitante, vigentes à época da abertura da licitação, podendo ser apresentados em original, ou por qualquer processo de cópia autenticada por tabelião de notas, ou por cópias não autenticadas, desde que sejam exibidos os originais para a conferência pela Comissão Permanente de Licitação, ou por publicação em órgão de imprensa oficial.</w:t>
      </w:r>
    </w:p>
    <w:p w:rsidR="00B4465E" w:rsidRPr="00631764" w:rsidRDefault="00B4465E" w:rsidP="00B4465E">
      <w:pPr>
        <w:pStyle w:val="Ttulo2"/>
        <w:keepNext w:val="0"/>
        <w:jc w:val="both"/>
        <w:rPr>
          <w:rFonts w:cs="Arial"/>
          <w:b w:val="0"/>
          <w:sz w:val="20"/>
        </w:rPr>
      </w:pPr>
    </w:p>
    <w:p w:rsidR="00B4465E" w:rsidRPr="00631764" w:rsidRDefault="00B4465E" w:rsidP="00C21C5A">
      <w:pPr>
        <w:pStyle w:val="Ttulo2"/>
        <w:keepNext w:val="0"/>
        <w:numPr>
          <w:ilvl w:val="1"/>
          <w:numId w:val="24"/>
        </w:numPr>
        <w:ind w:left="0" w:firstLine="0"/>
        <w:jc w:val="both"/>
        <w:rPr>
          <w:rFonts w:cs="Arial"/>
          <w:b w:val="0"/>
          <w:sz w:val="20"/>
        </w:rPr>
      </w:pPr>
      <w:r w:rsidRPr="00631764">
        <w:rPr>
          <w:rFonts w:cs="Arial"/>
          <w:b w:val="0"/>
          <w:sz w:val="20"/>
        </w:rPr>
        <w:t>O processo de habilitação obedecerá às disposições contidas no art. 27 da Lei n° 8</w:t>
      </w:r>
      <w:r w:rsidR="00A07BB2" w:rsidRPr="00631764">
        <w:rPr>
          <w:rFonts w:cs="Arial"/>
          <w:b w:val="0"/>
          <w:sz w:val="20"/>
        </w:rPr>
        <w:t>.</w:t>
      </w:r>
      <w:r w:rsidRPr="00631764">
        <w:rPr>
          <w:rFonts w:cs="Arial"/>
          <w:b w:val="0"/>
          <w:sz w:val="20"/>
        </w:rPr>
        <w:t>666/93, observadas as alterações determinadas pelo inciso XXI do art. 37 da Constituição Federal.</w:t>
      </w:r>
    </w:p>
    <w:p w:rsidR="00B4465E" w:rsidRPr="00631764" w:rsidRDefault="00B4465E" w:rsidP="00B4465E">
      <w:pPr>
        <w:rPr>
          <w:rFonts w:ascii="Arial" w:hAnsi="Arial" w:cs="Arial"/>
        </w:rPr>
      </w:pPr>
    </w:p>
    <w:p w:rsidR="00B4465E" w:rsidRPr="00631764" w:rsidRDefault="00B4465E" w:rsidP="00C21C5A">
      <w:pPr>
        <w:pStyle w:val="Ttulo2"/>
        <w:keepNext w:val="0"/>
        <w:numPr>
          <w:ilvl w:val="1"/>
          <w:numId w:val="24"/>
        </w:numPr>
        <w:ind w:left="0" w:firstLine="0"/>
        <w:jc w:val="both"/>
        <w:rPr>
          <w:rFonts w:cs="Arial"/>
          <w:b w:val="0"/>
          <w:sz w:val="20"/>
        </w:rPr>
      </w:pPr>
      <w:r w:rsidRPr="00631764">
        <w:rPr>
          <w:rFonts w:cs="Arial"/>
          <w:b w:val="0"/>
          <w:sz w:val="20"/>
        </w:rPr>
        <w:t>Encerrado o prazo para entrega dos envelopes, nenhum outro documento será recebido, nem serão permitidos quaisquer emendas, rasuras, ressalvas, adendos, alterações, acréscimos, substituições ou entrelinhas à documentação ou às propostas, exceto a promoção de diligências que a Comissão entender necessárias, bem como a autenticação de documentos pela Comissão Permanente de Licitação, destinada a esclarecer ou a complementar a instrução do processo licitatório ou para instrução de eventuais recursos interpostos.</w:t>
      </w:r>
    </w:p>
    <w:p w:rsidR="00B4465E" w:rsidRPr="00631764" w:rsidRDefault="00B4465E" w:rsidP="00B4465E">
      <w:pPr>
        <w:rPr>
          <w:rFonts w:ascii="Arial" w:hAnsi="Arial" w:cs="Arial"/>
        </w:rPr>
      </w:pPr>
    </w:p>
    <w:p w:rsidR="00B4465E" w:rsidRPr="00631764" w:rsidRDefault="00B4465E" w:rsidP="00C21C5A">
      <w:pPr>
        <w:pStyle w:val="Ttulo2"/>
        <w:keepNext w:val="0"/>
        <w:numPr>
          <w:ilvl w:val="1"/>
          <w:numId w:val="24"/>
        </w:numPr>
        <w:tabs>
          <w:tab w:val="left" w:pos="0"/>
        </w:tabs>
        <w:ind w:left="0" w:firstLine="0"/>
        <w:jc w:val="both"/>
        <w:rPr>
          <w:rFonts w:cs="Arial"/>
          <w:b w:val="0"/>
          <w:sz w:val="20"/>
        </w:rPr>
      </w:pPr>
      <w:r w:rsidRPr="00631764">
        <w:rPr>
          <w:rFonts w:cs="Arial"/>
          <w:b w:val="0"/>
          <w:sz w:val="20"/>
        </w:rPr>
        <w:t>Após a fase de habilitação não caberá desistência de proposta, salvo por motivo justo decorrente de fato superveniente e aceito pela Comissão.</w:t>
      </w:r>
    </w:p>
    <w:p w:rsidR="00B4465E" w:rsidRDefault="00B4465E" w:rsidP="00B4465E">
      <w:pPr>
        <w:jc w:val="both"/>
        <w:rPr>
          <w:rFonts w:ascii="Arial" w:hAnsi="Arial" w:cs="Arial"/>
        </w:rPr>
      </w:pPr>
    </w:p>
    <w:p w:rsidR="0088093B" w:rsidRPr="0088093B" w:rsidRDefault="0088093B" w:rsidP="00C21C5A">
      <w:pPr>
        <w:numPr>
          <w:ilvl w:val="0"/>
          <w:numId w:val="3"/>
        </w:numPr>
        <w:pBdr>
          <w:bottom w:val="single" w:sz="4" w:space="1" w:color="auto"/>
        </w:pBdr>
        <w:shd w:val="clear" w:color="auto" w:fill="D9D9D9"/>
        <w:jc w:val="both"/>
        <w:rPr>
          <w:rFonts w:ascii="Arial" w:hAnsi="Arial" w:cs="Arial"/>
          <w:b/>
          <w:bCs/>
        </w:rPr>
      </w:pPr>
      <w:r w:rsidRPr="0088093B">
        <w:rPr>
          <w:rFonts w:ascii="Arial" w:hAnsi="Arial" w:cs="Arial"/>
          <w:b/>
          <w:bCs/>
        </w:rPr>
        <w:t>DA PROPOSTA TÉCNICA</w:t>
      </w:r>
      <w:r>
        <w:rPr>
          <w:rFonts w:ascii="Arial" w:hAnsi="Arial" w:cs="Arial"/>
          <w:b/>
          <w:bCs/>
        </w:rPr>
        <w:t xml:space="preserve"> (ENVELOPE Nº. 02)</w:t>
      </w:r>
    </w:p>
    <w:p w:rsidR="0088093B" w:rsidRPr="00653952" w:rsidRDefault="0088093B" w:rsidP="0088093B">
      <w:pPr>
        <w:pStyle w:val="Ttulo2"/>
        <w:rPr>
          <w:sz w:val="20"/>
        </w:rPr>
      </w:pPr>
    </w:p>
    <w:p w:rsidR="0088093B" w:rsidRPr="0088093B" w:rsidRDefault="0088093B" w:rsidP="00C21C5A">
      <w:pPr>
        <w:numPr>
          <w:ilvl w:val="1"/>
          <w:numId w:val="3"/>
        </w:numPr>
        <w:jc w:val="both"/>
        <w:rPr>
          <w:rFonts w:ascii="Arial" w:hAnsi="Arial" w:cs="Arial"/>
          <w:bCs/>
        </w:rPr>
      </w:pPr>
      <w:r w:rsidRPr="0088093B">
        <w:rPr>
          <w:rFonts w:ascii="Arial" w:hAnsi="Arial" w:cs="Arial"/>
          <w:bCs/>
        </w:rPr>
        <w:t>A Proposta Técnica deverá ser elaborada com base neste Edital e seus Anexos e apresentada em uma 01</w:t>
      </w:r>
      <w:r>
        <w:rPr>
          <w:rFonts w:ascii="Arial" w:hAnsi="Arial" w:cs="Arial"/>
          <w:bCs/>
        </w:rPr>
        <w:t xml:space="preserve"> </w:t>
      </w:r>
      <w:r w:rsidRPr="0088093B">
        <w:rPr>
          <w:rFonts w:ascii="Arial" w:hAnsi="Arial" w:cs="Arial"/>
          <w:bCs/>
        </w:rPr>
        <w:t>(uma) via, em envelope lacrado (ENVELOPE N°. 02), devendo atender aos seguintes requisitos:</w:t>
      </w:r>
    </w:p>
    <w:p w:rsidR="0088093B" w:rsidRPr="00653952" w:rsidRDefault="0088093B" w:rsidP="0088093B">
      <w:pPr>
        <w:rPr>
          <w:rFonts w:ascii="Arial" w:hAnsi="Arial" w:cs="Arial"/>
        </w:rPr>
      </w:pPr>
    </w:p>
    <w:p w:rsidR="0088093B" w:rsidRPr="00F45DB4" w:rsidRDefault="004A583E" w:rsidP="00C21C5A">
      <w:pPr>
        <w:pStyle w:val="Ttulo2"/>
        <w:keepNext w:val="0"/>
        <w:numPr>
          <w:ilvl w:val="1"/>
          <w:numId w:val="10"/>
        </w:numPr>
        <w:ind w:left="714" w:hanging="357"/>
        <w:jc w:val="both"/>
        <w:rPr>
          <w:b w:val="0"/>
          <w:sz w:val="20"/>
        </w:rPr>
      </w:pPr>
      <w:r w:rsidRPr="00F45DB4">
        <w:rPr>
          <w:b w:val="0"/>
          <w:sz w:val="20"/>
        </w:rPr>
        <w:t xml:space="preserve">Em </w:t>
      </w:r>
      <w:r w:rsidR="0088093B" w:rsidRPr="00F45DB4">
        <w:rPr>
          <w:b w:val="0"/>
          <w:sz w:val="20"/>
        </w:rPr>
        <w:t>papel timbrado da licitante;</w:t>
      </w:r>
    </w:p>
    <w:p w:rsidR="0088093B" w:rsidRPr="0088093B" w:rsidRDefault="0088093B" w:rsidP="0088093B">
      <w:pPr>
        <w:rPr>
          <w:rFonts w:ascii="Arial" w:hAnsi="Arial" w:cs="Arial"/>
        </w:rPr>
      </w:pPr>
    </w:p>
    <w:p w:rsidR="0088093B" w:rsidRPr="0088093B" w:rsidRDefault="0088093B" w:rsidP="00C21C5A">
      <w:pPr>
        <w:pStyle w:val="Ttulo2"/>
        <w:keepNext w:val="0"/>
        <w:numPr>
          <w:ilvl w:val="1"/>
          <w:numId w:val="10"/>
        </w:numPr>
        <w:ind w:left="714" w:hanging="357"/>
        <w:jc w:val="both"/>
        <w:rPr>
          <w:b w:val="0"/>
          <w:sz w:val="20"/>
        </w:rPr>
      </w:pPr>
      <w:r w:rsidRPr="0088093B">
        <w:rPr>
          <w:b w:val="0"/>
          <w:sz w:val="20"/>
        </w:rPr>
        <w:t>Redigida em língua portuguesa, legível e isenta de emendas, rasuras, ressalvas ou entrelinhas, sendo suas folhas numeradas seqüencialmente, rubricadas e a última assinada pelo seu representante legal;</w:t>
      </w:r>
    </w:p>
    <w:p w:rsidR="0088093B" w:rsidRPr="0088093B" w:rsidRDefault="0088093B" w:rsidP="0088093B">
      <w:pPr>
        <w:rPr>
          <w:rFonts w:ascii="Arial" w:hAnsi="Arial" w:cs="Arial"/>
        </w:rPr>
      </w:pPr>
    </w:p>
    <w:p w:rsidR="0088093B" w:rsidRPr="0088093B" w:rsidRDefault="0088093B" w:rsidP="00C21C5A">
      <w:pPr>
        <w:pStyle w:val="Ttulo2"/>
        <w:keepNext w:val="0"/>
        <w:numPr>
          <w:ilvl w:val="1"/>
          <w:numId w:val="10"/>
        </w:numPr>
        <w:ind w:left="714" w:hanging="357"/>
        <w:jc w:val="both"/>
        <w:rPr>
          <w:b w:val="0"/>
          <w:sz w:val="20"/>
        </w:rPr>
      </w:pPr>
      <w:r w:rsidRPr="0088093B">
        <w:rPr>
          <w:b w:val="0"/>
          <w:sz w:val="20"/>
        </w:rPr>
        <w:t xml:space="preserve">Especificação Técnica de forma clara, completa e minuciosa, indicando os valores dos critérios de pontuação pretendidos, discriminados no Anexo II, relativos à empresa e à sua equipe de profissionais, de acordo com o modelo constante do Anexo III; </w:t>
      </w:r>
    </w:p>
    <w:p w:rsidR="0088093B" w:rsidRPr="0088093B" w:rsidRDefault="0088093B" w:rsidP="0088093B">
      <w:pPr>
        <w:ind w:left="12" w:right="-32"/>
        <w:jc w:val="both"/>
        <w:rPr>
          <w:rFonts w:ascii="Arial" w:hAnsi="Arial"/>
        </w:rPr>
      </w:pPr>
    </w:p>
    <w:p w:rsidR="0088093B" w:rsidRPr="0088093B" w:rsidRDefault="0088093B" w:rsidP="00C21C5A">
      <w:pPr>
        <w:pStyle w:val="Ttulo2"/>
        <w:keepNext w:val="0"/>
        <w:numPr>
          <w:ilvl w:val="1"/>
          <w:numId w:val="10"/>
        </w:numPr>
        <w:ind w:left="714" w:hanging="357"/>
        <w:jc w:val="both"/>
        <w:rPr>
          <w:b w:val="0"/>
          <w:sz w:val="20"/>
        </w:rPr>
      </w:pPr>
      <w:r w:rsidRPr="0088093B">
        <w:rPr>
          <w:b w:val="0"/>
          <w:sz w:val="20"/>
        </w:rPr>
        <w:t>Apresentar, para fins de comprovação da pontuação pretendida, os documentos discriminados no Anexo II.</w:t>
      </w:r>
    </w:p>
    <w:p w:rsidR="0088093B" w:rsidRPr="0088093B" w:rsidRDefault="0088093B" w:rsidP="0088093B">
      <w:pPr>
        <w:ind w:left="12" w:right="-32"/>
        <w:jc w:val="both"/>
        <w:rPr>
          <w:rFonts w:ascii="Arial" w:hAnsi="Arial"/>
        </w:rPr>
      </w:pPr>
    </w:p>
    <w:p w:rsidR="0088093B" w:rsidRPr="0088093B" w:rsidRDefault="0088093B" w:rsidP="00C21C5A">
      <w:pPr>
        <w:pStyle w:val="Ttulo2"/>
        <w:keepNext w:val="0"/>
        <w:numPr>
          <w:ilvl w:val="1"/>
          <w:numId w:val="10"/>
        </w:numPr>
        <w:ind w:left="714" w:hanging="357"/>
        <w:jc w:val="both"/>
        <w:rPr>
          <w:b w:val="0"/>
          <w:sz w:val="20"/>
        </w:rPr>
      </w:pPr>
      <w:r w:rsidRPr="0088093B">
        <w:rPr>
          <w:b w:val="0"/>
          <w:sz w:val="20"/>
        </w:rPr>
        <w:t>A apresentação da proposta técnica deverá obedecer, rigorosamente, a ordem dos itens, sub-itens e letras do ANEXO III, a fim de facilitar o julgamento;</w:t>
      </w:r>
      <w:r w:rsidR="005F7954">
        <w:rPr>
          <w:b w:val="0"/>
          <w:sz w:val="20"/>
        </w:rPr>
        <w:t xml:space="preserve"> e,</w:t>
      </w:r>
    </w:p>
    <w:p w:rsidR="0088093B" w:rsidRPr="0088093B" w:rsidRDefault="0088093B" w:rsidP="0088093B">
      <w:pPr>
        <w:ind w:left="12" w:right="-32"/>
        <w:jc w:val="both"/>
        <w:rPr>
          <w:rFonts w:ascii="Arial" w:hAnsi="Arial"/>
        </w:rPr>
      </w:pPr>
    </w:p>
    <w:p w:rsidR="0088093B" w:rsidRPr="0088093B" w:rsidRDefault="0088093B" w:rsidP="00C21C5A">
      <w:pPr>
        <w:pStyle w:val="Ttulo2"/>
        <w:keepNext w:val="0"/>
        <w:numPr>
          <w:ilvl w:val="1"/>
          <w:numId w:val="10"/>
        </w:numPr>
        <w:ind w:left="714" w:hanging="357"/>
        <w:jc w:val="both"/>
        <w:rPr>
          <w:b w:val="0"/>
          <w:sz w:val="20"/>
        </w:rPr>
      </w:pPr>
      <w:r w:rsidRPr="0088093B">
        <w:rPr>
          <w:b w:val="0"/>
          <w:sz w:val="20"/>
        </w:rPr>
        <w:t>Indicar as características pertinentes aos fatores/subfatores técnicos estabelecidos nos critérios de avaliação e p</w:t>
      </w:r>
      <w:r w:rsidR="005F7954">
        <w:rPr>
          <w:b w:val="0"/>
          <w:sz w:val="20"/>
        </w:rPr>
        <w:t>ontuação técnica (ANEXO II);</w:t>
      </w:r>
    </w:p>
    <w:p w:rsidR="0088093B" w:rsidRPr="00653952" w:rsidRDefault="0088093B" w:rsidP="0088093B">
      <w:pPr>
        <w:ind w:left="12" w:right="-32"/>
        <w:jc w:val="both"/>
        <w:rPr>
          <w:rFonts w:ascii="Arial" w:hAnsi="Arial"/>
        </w:rPr>
      </w:pPr>
    </w:p>
    <w:p w:rsidR="0088093B" w:rsidRPr="0088093B" w:rsidRDefault="0088093B" w:rsidP="00C21C5A">
      <w:pPr>
        <w:numPr>
          <w:ilvl w:val="1"/>
          <w:numId w:val="3"/>
        </w:numPr>
        <w:jc w:val="both"/>
        <w:rPr>
          <w:rFonts w:ascii="Arial" w:hAnsi="Arial" w:cs="Arial"/>
          <w:bCs/>
        </w:rPr>
      </w:pPr>
      <w:r w:rsidRPr="0088093B">
        <w:rPr>
          <w:rFonts w:ascii="Arial" w:hAnsi="Arial" w:cs="Arial"/>
          <w:bCs/>
        </w:rPr>
        <w:t>O licitante poderá, também, fazer constar em sua proposta técnica, observadas as particularidades do serviço, todas as demais condições sob as quais prestará o serviço ofertado.</w:t>
      </w:r>
    </w:p>
    <w:p w:rsidR="0088093B" w:rsidRPr="0088093B" w:rsidRDefault="0088093B" w:rsidP="0088093B">
      <w:pPr>
        <w:jc w:val="both"/>
        <w:rPr>
          <w:rFonts w:ascii="Arial" w:hAnsi="Arial" w:cs="Arial"/>
          <w:bCs/>
        </w:rPr>
      </w:pPr>
    </w:p>
    <w:p w:rsidR="0088093B" w:rsidRDefault="0088093B" w:rsidP="00C21C5A">
      <w:pPr>
        <w:numPr>
          <w:ilvl w:val="1"/>
          <w:numId w:val="3"/>
        </w:numPr>
        <w:jc w:val="both"/>
        <w:rPr>
          <w:rFonts w:ascii="Arial" w:hAnsi="Arial" w:cs="Arial"/>
          <w:bCs/>
        </w:rPr>
      </w:pPr>
      <w:r w:rsidRPr="0088093B">
        <w:rPr>
          <w:rFonts w:ascii="Arial" w:hAnsi="Arial" w:cs="Arial"/>
          <w:bCs/>
        </w:rPr>
        <w:t>Serão irrelevantes quaisquer ofertas que não se enquadrem nas especificações exigidas neste instrume</w:t>
      </w:r>
      <w:r w:rsidR="00964169">
        <w:rPr>
          <w:rFonts w:ascii="Arial" w:hAnsi="Arial" w:cs="Arial"/>
          <w:bCs/>
        </w:rPr>
        <w:t>nto convocatório e seus anexos.</w:t>
      </w:r>
    </w:p>
    <w:p w:rsidR="00964169" w:rsidRPr="0088093B" w:rsidRDefault="00964169" w:rsidP="00964169">
      <w:pPr>
        <w:jc w:val="both"/>
        <w:rPr>
          <w:rFonts w:ascii="Arial" w:hAnsi="Arial" w:cs="Arial"/>
          <w:bCs/>
        </w:rPr>
      </w:pPr>
    </w:p>
    <w:p w:rsidR="00964169" w:rsidRPr="00964169" w:rsidRDefault="00964169" w:rsidP="00C21C5A">
      <w:pPr>
        <w:numPr>
          <w:ilvl w:val="1"/>
          <w:numId w:val="3"/>
        </w:numPr>
        <w:jc w:val="both"/>
        <w:rPr>
          <w:rFonts w:ascii="Arial" w:hAnsi="Arial" w:cs="Arial"/>
        </w:rPr>
      </w:pPr>
      <w:r w:rsidRPr="00964169">
        <w:rPr>
          <w:rFonts w:ascii="Arial" w:hAnsi="Arial" w:cs="Arial"/>
          <w:bCs/>
        </w:rPr>
        <w:t xml:space="preserve">A Proposta Técnica não deverá apresentar preços. </w:t>
      </w:r>
    </w:p>
    <w:p w:rsidR="00964169" w:rsidRPr="00964169" w:rsidRDefault="00964169" w:rsidP="00964169">
      <w:pPr>
        <w:jc w:val="both"/>
        <w:rPr>
          <w:rFonts w:ascii="Arial" w:hAnsi="Arial" w:cs="Arial"/>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DA PROPOSTA</w:t>
      </w:r>
      <w:r w:rsidR="0088093B">
        <w:rPr>
          <w:rFonts w:ascii="Arial" w:hAnsi="Arial" w:cs="Arial"/>
          <w:b/>
          <w:bCs/>
        </w:rPr>
        <w:t xml:space="preserve"> </w:t>
      </w:r>
      <w:r w:rsidR="00F45DB4">
        <w:rPr>
          <w:rFonts w:ascii="Arial" w:hAnsi="Arial" w:cs="Arial"/>
          <w:b/>
          <w:bCs/>
        </w:rPr>
        <w:t>DE PREÇO</w:t>
      </w:r>
      <w:r w:rsidRPr="00631764">
        <w:rPr>
          <w:rFonts w:ascii="Arial" w:hAnsi="Arial" w:cs="Arial"/>
          <w:b/>
          <w:bCs/>
        </w:rPr>
        <w:t xml:space="preserve"> (ENVELOPE Nº 0</w:t>
      </w:r>
      <w:r w:rsidR="0088093B">
        <w:rPr>
          <w:rFonts w:ascii="Arial" w:hAnsi="Arial" w:cs="Arial"/>
          <w:b/>
          <w:bCs/>
        </w:rPr>
        <w:t>3</w:t>
      </w:r>
      <w:r w:rsidRPr="00631764">
        <w:rPr>
          <w:rFonts w:ascii="Arial" w:hAnsi="Arial" w:cs="Arial"/>
          <w:b/>
          <w:bCs/>
        </w:rPr>
        <w:t>)</w:t>
      </w:r>
    </w:p>
    <w:p w:rsidR="00B4465E" w:rsidRPr="00631764" w:rsidRDefault="00B4465E" w:rsidP="00B4465E">
      <w:pPr>
        <w:rPr>
          <w:rFonts w:ascii="Arial" w:hAnsi="Arial" w:cs="Arial"/>
        </w:rPr>
      </w:pPr>
    </w:p>
    <w:p w:rsidR="00B4465E" w:rsidRPr="00F45DB4" w:rsidRDefault="00B4465E" w:rsidP="00C21C5A">
      <w:pPr>
        <w:numPr>
          <w:ilvl w:val="1"/>
          <w:numId w:val="3"/>
        </w:numPr>
        <w:jc w:val="both"/>
        <w:rPr>
          <w:rFonts w:ascii="Arial" w:hAnsi="Arial" w:cs="Arial"/>
          <w:bCs/>
        </w:rPr>
      </w:pPr>
      <w:r w:rsidRPr="0088093B">
        <w:rPr>
          <w:rFonts w:ascii="Arial" w:hAnsi="Arial" w:cs="Arial"/>
          <w:bCs/>
        </w:rPr>
        <w:t xml:space="preserve">A proposta deverá ser elaborada com base neste Edital, redigida em língua portuguesa, em impresso próprio da firma licitante, devendo ser apresentada </w:t>
      </w:r>
      <w:r w:rsidRPr="00F45DB4">
        <w:rPr>
          <w:rFonts w:ascii="Arial" w:hAnsi="Arial" w:cs="Arial"/>
          <w:bCs/>
        </w:rPr>
        <w:t>simultaneamente com o</w:t>
      </w:r>
      <w:r w:rsidR="004A583E" w:rsidRPr="00F45DB4">
        <w:rPr>
          <w:rFonts w:ascii="Arial" w:hAnsi="Arial" w:cs="Arial"/>
          <w:bCs/>
        </w:rPr>
        <w:t>s demais</w:t>
      </w:r>
      <w:r w:rsidRPr="00F45DB4">
        <w:rPr>
          <w:rFonts w:ascii="Arial" w:hAnsi="Arial" w:cs="Arial"/>
          <w:bCs/>
        </w:rPr>
        <w:t xml:space="preserve"> envelope</w:t>
      </w:r>
      <w:r w:rsidR="004A583E" w:rsidRPr="00F45DB4">
        <w:rPr>
          <w:rFonts w:ascii="Arial" w:hAnsi="Arial" w:cs="Arial"/>
          <w:bCs/>
        </w:rPr>
        <w:t>s</w:t>
      </w:r>
      <w:r w:rsidRPr="0088093B">
        <w:rPr>
          <w:rFonts w:ascii="Arial" w:hAnsi="Arial" w:cs="Arial"/>
          <w:bCs/>
        </w:rPr>
        <w:t>, em uma via impressa, isenta de emendas, rasuras, ressalvas, alterações ou entrelinhas, em envelope fechado, contendo na sua parte externa e frontal, além da razão social da licitante, os mesmos dizeres do envelope de habilitação, substituindo-se o termo Habilitação pelo termo “Proposta</w:t>
      </w:r>
      <w:r w:rsidR="00FE089E">
        <w:rPr>
          <w:rFonts w:ascii="Arial" w:hAnsi="Arial" w:cs="Arial"/>
          <w:bCs/>
        </w:rPr>
        <w:t xml:space="preserve"> </w:t>
      </w:r>
      <w:r w:rsidR="00FE089E" w:rsidRPr="00F45DB4">
        <w:rPr>
          <w:rFonts w:ascii="Arial" w:hAnsi="Arial" w:cs="Arial"/>
          <w:bCs/>
        </w:rPr>
        <w:t>de Preço</w:t>
      </w:r>
      <w:r w:rsidRPr="00F45DB4">
        <w:rPr>
          <w:rFonts w:ascii="Arial" w:hAnsi="Arial" w:cs="Arial"/>
          <w:bCs/>
        </w:rPr>
        <w:t>”.</w:t>
      </w:r>
    </w:p>
    <w:p w:rsidR="00B4465E" w:rsidRPr="00631764" w:rsidRDefault="00B4465E" w:rsidP="00B4465E">
      <w:pPr>
        <w:jc w:val="both"/>
        <w:rPr>
          <w:rFonts w:ascii="Arial" w:hAnsi="Arial" w:cs="Arial"/>
        </w:rPr>
      </w:pPr>
    </w:p>
    <w:p w:rsidR="00B4465E" w:rsidRPr="0088093B" w:rsidRDefault="00B4465E" w:rsidP="00C21C5A">
      <w:pPr>
        <w:numPr>
          <w:ilvl w:val="1"/>
          <w:numId w:val="3"/>
        </w:numPr>
        <w:jc w:val="both"/>
        <w:rPr>
          <w:rFonts w:ascii="Arial" w:hAnsi="Arial" w:cs="Arial"/>
          <w:bCs/>
        </w:rPr>
      </w:pPr>
      <w:r w:rsidRPr="0088093B">
        <w:rPr>
          <w:rFonts w:ascii="Arial" w:hAnsi="Arial" w:cs="Arial"/>
          <w:bCs/>
        </w:rPr>
        <w:t>A Proposta deverá conter:</w:t>
      </w:r>
    </w:p>
    <w:p w:rsidR="00B4465E" w:rsidRPr="00631764" w:rsidRDefault="00B4465E" w:rsidP="00B4465E">
      <w:pPr>
        <w:jc w:val="both"/>
        <w:rPr>
          <w:rFonts w:ascii="Arial" w:hAnsi="Arial" w:cs="Arial"/>
        </w:rPr>
      </w:pPr>
    </w:p>
    <w:p w:rsidR="00950090" w:rsidRPr="00950090" w:rsidRDefault="00B4465E" w:rsidP="00C21C5A">
      <w:pPr>
        <w:numPr>
          <w:ilvl w:val="0"/>
          <w:numId w:val="5"/>
        </w:numPr>
        <w:ind w:left="720"/>
        <w:jc w:val="both"/>
        <w:rPr>
          <w:rFonts w:ascii="Arial" w:hAnsi="Arial" w:cs="Arial"/>
        </w:rPr>
      </w:pPr>
      <w:r w:rsidRPr="00950090">
        <w:rPr>
          <w:rFonts w:ascii="Arial" w:hAnsi="Arial" w:cs="Arial"/>
          <w:b/>
        </w:rPr>
        <w:t>Preço global, fixo e irreajustável dos serviços</w:t>
      </w:r>
      <w:r w:rsidRPr="00950090">
        <w:rPr>
          <w:rFonts w:ascii="Arial" w:hAnsi="Arial" w:cs="Arial"/>
        </w:rPr>
        <w:t>, em algarismos e por extenso, em moeda corrente do país</w:t>
      </w:r>
      <w:r w:rsidR="00950090" w:rsidRPr="00950090">
        <w:t>,</w:t>
      </w:r>
      <w:r w:rsidR="00950090" w:rsidRPr="00950090">
        <w:rPr>
          <w:rFonts w:ascii="Arial" w:hAnsi="Arial" w:cs="Arial"/>
        </w:rPr>
        <w:t xml:space="preserve"> contemplando, obrigatoriamente, todas as despesas, impostos, taxas ou quaisquer outros ônus e encargos, quer federais, estaduais ou municipais; </w:t>
      </w:r>
    </w:p>
    <w:p w:rsidR="00950090" w:rsidRDefault="00950090" w:rsidP="00B4465E">
      <w:pPr>
        <w:jc w:val="both"/>
        <w:rPr>
          <w:rFonts w:ascii="Arial" w:hAnsi="Arial" w:cs="Arial"/>
        </w:rPr>
      </w:pPr>
    </w:p>
    <w:p w:rsidR="00B4465E" w:rsidRPr="00950090" w:rsidRDefault="00B4465E" w:rsidP="00C21C5A">
      <w:pPr>
        <w:numPr>
          <w:ilvl w:val="1"/>
          <w:numId w:val="5"/>
        </w:numPr>
        <w:tabs>
          <w:tab w:val="clear" w:pos="6323"/>
          <w:tab w:val="num" w:pos="1134"/>
        </w:tabs>
        <w:ind w:left="1134" w:hanging="425"/>
        <w:jc w:val="both"/>
        <w:rPr>
          <w:rFonts w:ascii="Arial" w:hAnsi="Arial" w:cs="Arial"/>
        </w:rPr>
      </w:pPr>
      <w:r w:rsidRPr="00950090">
        <w:rPr>
          <w:rFonts w:ascii="Arial" w:hAnsi="Arial" w:cs="Arial"/>
        </w:rPr>
        <w:t xml:space="preserve">O preço proposto não poderá ser superior a </w:t>
      </w:r>
      <w:r w:rsidR="00950090" w:rsidRPr="00152692">
        <w:rPr>
          <w:rFonts w:ascii="Arial" w:hAnsi="Arial" w:cs="Arial"/>
          <w:b/>
        </w:rPr>
        <w:t xml:space="preserve">R$ </w:t>
      </w:r>
      <w:r w:rsidR="00816899" w:rsidRPr="00152692">
        <w:rPr>
          <w:rFonts w:ascii="Arial" w:hAnsi="Arial" w:cs="Arial"/>
          <w:b/>
        </w:rPr>
        <w:t>3</w:t>
      </w:r>
      <w:r w:rsidR="00D47B6A" w:rsidRPr="00152692">
        <w:rPr>
          <w:rFonts w:ascii="Arial" w:hAnsi="Arial" w:cs="Arial"/>
          <w:b/>
        </w:rPr>
        <w:t>00.000,00</w:t>
      </w:r>
      <w:r w:rsidR="00950090" w:rsidRPr="00152692">
        <w:rPr>
          <w:rFonts w:ascii="Arial" w:hAnsi="Arial" w:cs="Arial"/>
          <w:b/>
        </w:rPr>
        <w:t xml:space="preserve"> (</w:t>
      </w:r>
      <w:r w:rsidR="00816899" w:rsidRPr="00152692">
        <w:rPr>
          <w:rFonts w:ascii="Arial" w:hAnsi="Arial" w:cs="Arial"/>
          <w:b/>
        </w:rPr>
        <w:t>trezentos</w:t>
      </w:r>
      <w:r w:rsidR="00D47B6A" w:rsidRPr="00152692">
        <w:rPr>
          <w:rFonts w:ascii="Arial" w:hAnsi="Arial" w:cs="Arial"/>
          <w:b/>
        </w:rPr>
        <w:t xml:space="preserve"> </w:t>
      </w:r>
      <w:r w:rsidR="00256ADA" w:rsidRPr="00152692">
        <w:rPr>
          <w:rFonts w:ascii="Arial" w:hAnsi="Arial" w:cs="Arial"/>
          <w:b/>
        </w:rPr>
        <w:t xml:space="preserve">mil </w:t>
      </w:r>
      <w:r w:rsidR="00D47B6A" w:rsidRPr="00152692">
        <w:rPr>
          <w:rFonts w:ascii="Arial" w:hAnsi="Arial" w:cs="Arial"/>
          <w:b/>
        </w:rPr>
        <w:t>Reais</w:t>
      </w:r>
      <w:r w:rsidR="00950090" w:rsidRPr="00152692">
        <w:rPr>
          <w:rFonts w:ascii="Arial" w:hAnsi="Arial" w:cs="Arial"/>
          <w:b/>
        </w:rPr>
        <w:t>)</w:t>
      </w:r>
      <w:r w:rsidRPr="00816899">
        <w:rPr>
          <w:rFonts w:ascii="Arial" w:hAnsi="Arial" w:cs="Arial"/>
        </w:rPr>
        <w:t xml:space="preserve"> </w:t>
      </w:r>
      <w:r w:rsidRPr="00950090">
        <w:rPr>
          <w:rFonts w:ascii="Arial" w:hAnsi="Arial" w:cs="Arial"/>
        </w:rPr>
        <w:t>valor máximo estabelecido com base no inciso X do art. 40 da Lei n. 8.666/93.</w:t>
      </w:r>
    </w:p>
    <w:p w:rsidR="00B4465E" w:rsidRPr="00950090" w:rsidRDefault="00B4465E" w:rsidP="00950090">
      <w:pPr>
        <w:ind w:left="720"/>
        <w:jc w:val="both"/>
        <w:rPr>
          <w:rFonts w:ascii="Arial" w:hAnsi="Arial" w:cs="Arial"/>
        </w:rPr>
      </w:pPr>
    </w:p>
    <w:p w:rsidR="00B4465E" w:rsidRPr="00950090" w:rsidRDefault="004843F4" w:rsidP="00C21C5A">
      <w:pPr>
        <w:numPr>
          <w:ilvl w:val="0"/>
          <w:numId w:val="5"/>
        </w:numPr>
        <w:ind w:left="720"/>
        <w:jc w:val="both"/>
        <w:rPr>
          <w:rFonts w:ascii="Arial" w:hAnsi="Arial" w:cs="Arial"/>
        </w:rPr>
      </w:pPr>
      <w:r>
        <w:rPr>
          <w:rFonts w:ascii="Arial" w:hAnsi="Arial" w:cs="Arial"/>
          <w:b/>
        </w:rPr>
        <w:t>P</w:t>
      </w:r>
      <w:r w:rsidR="00B4465E" w:rsidRPr="00950090">
        <w:rPr>
          <w:rFonts w:ascii="Arial" w:hAnsi="Arial" w:cs="Arial"/>
          <w:b/>
        </w:rPr>
        <w:t xml:space="preserve">lanilhas </w:t>
      </w:r>
      <w:r>
        <w:rPr>
          <w:rFonts w:ascii="Arial" w:hAnsi="Arial" w:cs="Arial"/>
          <w:b/>
        </w:rPr>
        <w:t>de Composição de preço unitário dos serviços</w:t>
      </w:r>
      <w:r w:rsidR="00B4465E" w:rsidRPr="00950090">
        <w:rPr>
          <w:rFonts w:ascii="Arial" w:hAnsi="Arial" w:cs="Arial"/>
        </w:rPr>
        <w:t>, em moeda corrente do país</w:t>
      </w:r>
      <w:r w:rsidR="00950090">
        <w:rPr>
          <w:rFonts w:ascii="Arial" w:hAnsi="Arial" w:cs="Arial"/>
        </w:rPr>
        <w:t>, não podendo ser superior àquele</w:t>
      </w:r>
      <w:r>
        <w:rPr>
          <w:rFonts w:ascii="Arial" w:hAnsi="Arial" w:cs="Arial"/>
        </w:rPr>
        <w:t>s</w:t>
      </w:r>
      <w:r w:rsidR="00950090">
        <w:rPr>
          <w:rFonts w:ascii="Arial" w:hAnsi="Arial" w:cs="Arial"/>
        </w:rPr>
        <w:t xml:space="preserve"> constante</w:t>
      </w:r>
      <w:r>
        <w:rPr>
          <w:rFonts w:ascii="Arial" w:hAnsi="Arial" w:cs="Arial"/>
        </w:rPr>
        <w:t>s</w:t>
      </w:r>
      <w:r w:rsidR="00950090">
        <w:rPr>
          <w:rFonts w:ascii="Arial" w:hAnsi="Arial" w:cs="Arial"/>
        </w:rPr>
        <w:t xml:space="preserve"> da Planilha de Preço d</w:t>
      </w:r>
      <w:r>
        <w:rPr>
          <w:rFonts w:ascii="Arial" w:hAnsi="Arial" w:cs="Arial"/>
        </w:rPr>
        <w:t>esta IFES</w:t>
      </w:r>
      <w:r w:rsidR="00B4465E" w:rsidRPr="00950090">
        <w:rPr>
          <w:rFonts w:ascii="Arial" w:hAnsi="Arial" w:cs="Arial"/>
        </w:rPr>
        <w:t>.</w:t>
      </w:r>
    </w:p>
    <w:p w:rsidR="00B4465E" w:rsidRPr="00950090" w:rsidRDefault="00B4465E" w:rsidP="00950090">
      <w:pPr>
        <w:ind w:left="720"/>
        <w:jc w:val="both"/>
        <w:rPr>
          <w:rFonts w:ascii="Arial" w:hAnsi="Arial" w:cs="Arial"/>
        </w:rPr>
      </w:pPr>
    </w:p>
    <w:p w:rsidR="00B4465E" w:rsidRPr="00950090" w:rsidRDefault="00B4465E" w:rsidP="00C21C5A">
      <w:pPr>
        <w:numPr>
          <w:ilvl w:val="0"/>
          <w:numId w:val="5"/>
        </w:numPr>
        <w:ind w:left="720"/>
        <w:jc w:val="both"/>
        <w:rPr>
          <w:rFonts w:ascii="Arial" w:hAnsi="Arial" w:cs="Arial"/>
        </w:rPr>
      </w:pPr>
      <w:r w:rsidRPr="00950090">
        <w:rPr>
          <w:rFonts w:ascii="Arial" w:hAnsi="Arial" w:cs="Arial"/>
          <w:b/>
        </w:rPr>
        <w:t>Prazo de validade da proposta</w:t>
      </w:r>
      <w:r w:rsidRPr="00950090">
        <w:rPr>
          <w:rFonts w:ascii="Arial" w:hAnsi="Arial" w:cs="Arial"/>
        </w:rPr>
        <w:t xml:space="preserve"> não inferior a </w:t>
      </w:r>
      <w:r w:rsidRPr="00950090">
        <w:rPr>
          <w:rFonts w:ascii="Arial" w:hAnsi="Arial" w:cs="Arial"/>
          <w:b/>
        </w:rPr>
        <w:t>90 (noventa)</w:t>
      </w:r>
      <w:r w:rsidRPr="00950090">
        <w:rPr>
          <w:rFonts w:ascii="Arial" w:hAnsi="Arial" w:cs="Arial"/>
        </w:rPr>
        <w:t xml:space="preserve"> dias contados da data da abertura da Licitação.</w:t>
      </w:r>
    </w:p>
    <w:p w:rsidR="00B4465E" w:rsidRPr="00950090" w:rsidRDefault="00B4465E" w:rsidP="00950090">
      <w:pPr>
        <w:ind w:left="720"/>
        <w:jc w:val="both"/>
        <w:rPr>
          <w:rFonts w:ascii="Arial" w:hAnsi="Arial" w:cs="Arial"/>
        </w:rPr>
      </w:pPr>
    </w:p>
    <w:p w:rsidR="00B4465E" w:rsidRPr="00950090" w:rsidRDefault="00B4465E" w:rsidP="00C21C5A">
      <w:pPr>
        <w:numPr>
          <w:ilvl w:val="0"/>
          <w:numId w:val="5"/>
        </w:numPr>
        <w:ind w:left="720"/>
        <w:jc w:val="both"/>
        <w:rPr>
          <w:rFonts w:ascii="Arial" w:hAnsi="Arial" w:cs="Arial"/>
        </w:rPr>
      </w:pPr>
      <w:r w:rsidRPr="00950090">
        <w:rPr>
          <w:rFonts w:ascii="Arial" w:hAnsi="Arial" w:cs="Arial"/>
          <w:b/>
        </w:rPr>
        <w:t xml:space="preserve">Prazo </w:t>
      </w:r>
      <w:r w:rsidR="004843F4">
        <w:rPr>
          <w:rFonts w:ascii="Arial" w:hAnsi="Arial" w:cs="Arial"/>
          <w:b/>
        </w:rPr>
        <w:t>de vigência da contratação</w:t>
      </w:r>
      <w:r w:rsidRPr="00950090">
        <w:rPr>
          <w:rFonts w:ascii="Arial" w:hAnsi="Arial" w:cs="Arial"/>
        </w:rPr>
        <w:t xml:space="preserve"> </w:t>
      </w:r>
      <w:r w:rsidR="004843F4">
        <w:rPr>
          <w:rFonts w:ascii="Arial" w:hAnsi="Arial" w:cs="Arial"/>
        </w:rPr>
        <w:t xml:space="preserve">de </w:t>
      </w:r>
      <w:r w:rsidR="00B2069A">
        <w:rPr>
          <w:rFonts w:ascii="Arial" w:hAnsi="Arial" w:cs="Arial"/>
          <w:b/>
        </w:rPr>
        <w:t xml:space="preserve">12 </w:t>
      </w:r>
      <w:r w:rsidR="004843F4">
        <w:rPr>
          <w:rFonts w:ascii="Arial" w:hAnsi="Arial" w:cs="Arial"/>
        </w:rPr>
        <w:t>(</w:t>
      </w:r>
      <w:r w:rsidR="00B2069A">
        <w:rPr>
          <w:rFonts w:ascii="Arial" w:hAnsi="Arial" w:cs="Arial"/>
        </w:rPr>
        <w:t>doze</w:t>
      </w:r>
      <w:r w:rsidR="004843F4">
        <w:rPr>
          <w:rFonts w:ascii="Arial" w:hAnsi="Arial" w:cs="Arial"/>
        </w:rPr>
        <w:t>) meses</w:t>
      </w:r>
      <w:r w:rsidR="00027D48" w:rsidRPr="00950090">
        <w:rPr>
          <w:rFonts w:ascii="Arial" w:hAnsi="Arial" w:cs="Arial"/>
        </w:rPr>
        <w:t>.</w:t>
      </w:r>
      <w:r w:rsidR="00F253B2" w:rsidRPr="00950090">
        <w:rPr>
          <w:rFonts w:ascii="Arial" w:hAnsi="Arial" w:cs="Arial"/>
        </w:rPr>
        <w:t xml:space="preserve"> </w:t>
      </w:r>
    </w:p>
    <w:p w:rsidR="00027D48" w:rsidRDefault="00027D48" w:rsidP="00027D48">
      <w:pPr>
        <w:jc w:val="both"/>
        <w:rPr>
          <w:rFonts w:ascii="Arial" w:hAnsi="Arial" w:cs="Arial"/>
        </w:rPr>
      </w:pPr>
    </w:p>
    <w:p w:rsidR="00950090" w:rsidRPr="00950090" w:rsidRDefault="00950090" w:rsidP="00C21C5A">
      <w:pPr>
        <w:numPr>
          <w:ilvl w:val="1"/>
          <w:numId w:val="3"/>
        </w:numPr>
        <w:jc w:val="both"/>
        <w:rPr>
          <w:rFonts w:ascii="Arial" w:hAnsi="Arial" w:cs="Arial"/>
          <w:bCs/>
        </w:rPr>
      </w:pPr>
      <w:r w:rsidRPr="00950090">
        <w:rPr>
          <w:rFonts w:ascii="Arial" w:hAnsi="Arial" w:cs="Arial"/>
          <w:bCs/>
        </w:rPr>
        <w:t xml:space="preserve">Em caso de divergência entre os preços unitários e totais, prevalecerão os unitários, e, entre os expressos em algarismos e os por extenso, serão levados em consideração os por extenso, inclusive quanto a erro de soma. </w:t>
      </w:r>
    </w:p>
    <w:p w:rsidR="00950090" w:rsidRPr="002A46E9" w:rsidRDefault="00950090" w:rsidP="00027D48">
      <w:pPr>
        <w:jc w:val="both"/>
        <w:rPr>
          <w:rFonts w:ascii="Arial" w:hAnsi="Arial" w:cs="Arial"/>
        </w:rPr>
      </w:pPr>
    </w:p>
    <w:p w:rsidR="00B4465E" w:rsidRPr="00950090" w:rsidRDefault="00B4465E" w:rsidP="00C21C5A">
      <w:pPr>
        <w:numPr>
          <w:ilvl w:val="1"/>
          <w:numId w:val="3"/>
        </w:numPr>
        <w:jc w:val="both"/>
        <w:rPr>
          <w:rFonts w:ascii="Arial" w:hAnsi="Arial" w:cs="Arial"/>
          <w:bCs/>
        </w:rPr>
      </w:pPr>
      <w:r w:rsidRPr="00950090">
        <w:rPr>
          <w:rFonts w:ascii="Arial" w:hAnsi="Arial" w:cs="Arial"/>
          <w:bCs/>
        </w:rPr>
        <w:t>As propostas poderão conter outros dados e informações que a critério do licitante, sirvam para melhor documentar e esclarecer as obras a serem executadas.</w:t>
      </w:r>
    </w:p>
    <w:p w:rsidR="00B4465E" w:rsidRPr="00950090" w:rsidRDefault="00B4465E" w:rsidP="00950090">
      <w:pPr>
        <w:jc w:val="both"/>
        <w:rPr>
          <w:rFonts w:ascii="Arial" w:hAnsi="Arial" w:cs="Arial"/>
          <w:bCs/>
        </w:rPr>
      </w:pPr>
    </w:p>
    <w:p w:rsidR="00B4465E" w:rsidRPr="00950090" w:rsidRDefault="00B4465E" w:rsidP="00C21C5A">
      <w:pPr>
        <w:numPr>
          <w:ilvl w:val="1"/>
          <w:numId w:val="3"/>
        </w:numPr>
        <w:jc w:val="both"/>
        <w:rPr>
          <w:rFonts w:ascii="Arial" w:hAnsi="Arial" w:cs="Arial"/>
          <w:bCs/>
        </w:rPr>
      </w:pPr>
      <w:r w:rsidRPr="00950090">
        <w:rPr>
          <w:rFonts w:ascii="Arial" w:hAnsi="Arial" w:cs="Arial"/>
          <w:bCs/>
        </w:rPr>
        <w:t>A Proposta deverá ser assinada e carimbada na última folha e rubricada nas demais, pelo representante legal da licitante, e suas folhas numeradas seqüencialmente.</w:t>
      </w:r>
    </w:p>
    <w:p w:rsidR="00B4465E" w:rsidRDefault="00B4465E" w:rsidP="00950090">
      <w:pPr>
        <w:jc w:val="both"/>
        <w:rPr>
          <w:rFonts w:ascii="Arial" w:hAnsi="Arial" w:cs="Arial"/>
          <w:bCs/>
        </w:rPr>
      </w:pPr>
    </w:p>
    <w:p w:rsidR="00950090" w:rsidRPr="00950090" w:rsidRDefault="00950090" w:rsidP="00C21C5A">
      <w:pPr>
        <w:numPr>
          <w:ilvl w:val="1"/>
          <w:numId w:val="3"/>
        </w:numPr>
        <w:jc w:val="both"/>
        <w:rPr>
          <w:rFonts w:ascii="Arial" w:hAnsi="Arial" w:cs="Arial"/>
          <w:bCs/>
        </w:rPr>
      </w:pPr>
      <w:r w:rsidRPr="00950090">
        <w:rPr>
          <w:rFonts w:ascii="Arial" w:hAnsi="Arial" w:cs="Arial"/>
          <w:bCs/>
        </w:rPr>
        <w:lastRenderedPageBreak/>
        <w:t>Serão desclassificadas as propostas que imponham condições, ocasionem dúvidas quanto ao seu teor, contenham preços excessivos ou manifestamente inexeqüíveis ou não atendam aos requisitos deste Edital e seus anexos.</w:t>
      </w:r>
    </w:p>
    <w:p w:rsidR="00950090" w:rsidRDefault="00950090" w:rsidP="00950090">
      <w:pPr>
        <w:jc w:val="both"/>
        <w:rPr>
          <w:rFonts w:ascii="Arial" w:hAnsi="Arial" w:cs="Arial"/>
          <w:bCs/>
        </w:rPr>
      </w:pPr>
    </w:p>
    <w:p w:rsidR="00B4465E" w:rsidRPr="00950090" w:rsidRDefault="00B4465E" w:rsidP="00C21C5A">
      <w:pPr>
        <w:numPr>
          <w:ilvl w:val="1"/>
          <w:numId w:val="3"/>
        </w:numPr>
        <w:jc w:val="both"/>
        <w:rPr>
          <w:rFonts w:ascii="Arial" w:hAnsi="Arial" w:cs="Arial"/>
          <w:bCs/>
        </w:rPr>
      </w:pPr>
      <w:r w:rsidRPr="00950090">
        <w:rPr>
          <w:rFonts w:ascii="Arial" w:hAnsi="Arial" w:cs="Arial"/>
          <w:bCs/>
        </w:rPr>
        <w:t>Não serão permitidas emendas, rasuras, ressalvas, adendos, alterações, acréscimos, substituições ou entrelinhas a documentação ou a propostas, exceto a promoção de diligências que a Comissão entender necessárias, bem como a autenticação de documentos pela Comissão de Licitação, destinada a esclarecer ou a complementar a instrução do processo licitatório ou para instrução de eventuais recursos interpostos.</w:t>
      </w:r>
    </w:p>
    <w:p w:rsidR="00B4465E" w:rsidRPr="00631764" w:rsidRDefault="00B4465E" w:rsidP="00B4465E">
      <w:pPr>
        <w:jc w:val="both"/>
        <w:rPr>
          <w:rFonts w:ascii="Arial" w:hAnsi="Arial" w:cs="Arial"/>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PROCESSAMENTO DA LICITAÇÃO</w:t>
      </w:r>
    </w:p>
    <w:p w:rsidR="00B4465E" w:rsidRDefault="00B4465E" w:rsidP="00B4465E">
      <w:pPr>
        <w:tabs>
          <w:tab w:val="left" w:pos="426"/>
          <w:tab w:val="left" w:pos="1134"/>
          <w:tab w:val="left" w:pos="1843"/>
        </w:tabs>
        <w:jc w:val="both"/>
        <w:rPr>
          <w:rFonts w:ascii="Arial" w:hAnsi="Arial" w:cs="Arial"/>
        </w:rPr>
      </w:pPr>
    </w:p>
    <w:p w:rsidR="00A93F56" w:rsidRPr="00F45DB4" w:rsidRDefault="00A93F56" w:rsidP="00C21C5A">
      <w:pPr>
        <w:numPr>
          <w:ilvl w:val="1"/>
          <w:numId w:val="3"/>
        </w:numPr>
        <w:jc w:val="both"/>
        <w:rPr>
          <w:rFonts w:ascii="Arial" w:hAnsi="Arial" w:cs="Arial"/>
          <w:bCs/>
        </w:rPr>
      </w:pPr>
      <w:r w:rsidRPr="00A93F56">
        <w:rPr>
          <w:rFonts w:ascii="Arial" w:hAnsi="Arial" w:cs="Arial"/>
          <w:bCs/>
        </w:rPr>
        <w:t xml:space="preserve">Os procedimentos referentes ao recebimento, análise e julgamento da documentação relativa à habilitação e às propostas </w:t>
      </w:r>
      <w:r w:rsidR="002B56CA" w:rsidRPr="00F45DB4">
        <w:rPr>
          <w:rFonts w:ascii="Arial" w:hAnsi="Arial" w:cs="Arial"/>
          <w:bCs/>
        </w:rPr>
        <w:t xml:space="preserve">técnica e de preço </w:t>
      </w:r>
      <w:r w:rsidRPr="00F45DB4">
        <w:rPr>
          <w:rFonts w:ascii="Arial" w:hAnsi="Arial" w:cs="Arial"/>
          <w:bCs/>
        </w:rPr>
        <w:t>obedecerão às disposições contidas no art. 43 e § 2º do art. 46 da Lei nº 8.666/93.</w:t>
      </w:r>
    </w:p>
    <w:p w:rsidR="00A93F56" w:rsidRPr="00F45DB4" w:rsidRDefault="00A93F56" w:rsidP="00B4465E">
      <w:pPr>
        <w:tabs>
          <w:tab w:val="left" w:pos="426"/>
          <w:tab w:val="left" w:pos="1134"/>
          <w:tab w:val="left" w:pos="1843"/>
        </w:tabs>
        <w:jc w:val="both"/>
        <w:rPr>
          <w:rFonts w:ascii="Arial" w:hAnsi="Arial" w:cs="Arial"/>
        </w:rPr>
      </w:pPr>
    </w:p>
    <w:p w:rsidR="00A93F56" w:rsidRPr="00A93F56" w:rsidRDefault="00A93F56" w:rsidP="00C21C5A">
      <w:pPr>
        <w:numPr>
          <w:ilvl w:val="1"/>
          <w:numId w:val="3"/>
        </w:numPr>
        <w:jc w:val="both"/>
        <w:rPr>
          <w:rFonts w:ascii="Arial" w:hAnsi="Arial" w:cs="Arial"/>
          <w:bCs/>
        </w:rPr>
      </w:pPr>
      <w:r w:rsidRPr="00F45DB4">
        <w:rPr>
          <w:rFonts w:ascii="Arial" w:hAnsi="Arial" w:cs="Arial"/>
          <w:bCs/>
        </w:rPr>
        <w:t>Na data, horário e local estabelecido no preâmbulo deste Edital, a Comissão dará início à abertura desta licitação, mediante o recebimento da documentação referente à identificação dos representantes legais (</w:t>
      </w:r>
      <w:r w:rsidRPr="00F45DB4">
        <w:rPr>
          <w:rFonts w:ascii="Arial" w:hAnsi="Arial" w:cs="Arial"/>
          <w:b/>
          <w:bCs/>
        </w:rPr>
        <w:t>Credenciamento</w:t>
      </w:r>
      <w:r w:rsidRPr="00F45DB4">
        <w:rPr>
          <w:rFonts w:ascii="Arial" w:hAnsi="Arial" w:cs="Arial"/>
          <w:bCs/>
        </w:rPr>
        <w:t xml:space="preserve">), bem como do </w:t>
      </w:r>
      <w:r w:rsidR="004843F4" w:rsidRPr="00F45DB4">
        <w:rPr>
          <w:rFonts w:ascii="Arial" w:hAnsi="Arial" w:cs="Arial"/>
          <w:bCs/>
        </w:rPr>
        <w:t>ENVELOPE N</w:t>
      </w:r>
      <w:r w:rsidRPr="00F45DB4">
        <w:rPr>
          <w:rFonts w:ascii="Arial" w:hAnsi="Arial" w:cs="Arial"/>
          <w:bCs/>
        </w:rPr>
        <w:t xml:space="preserve">º </w:t>
      </w:r>
      <w:r w:rsidR="004843F4" w:rsidRPr="00F45DB4">
        <w:rPr>
          <w:rFonts w:ascii="Arial" w:hAnsi="Arial" w:cs="Arial"/>
          <w:bCs/>
        </w:rPr>
        <w:t>0</w:t>
      </w:r>
      <w:r w:rsidRPr="00F45DB4">
        <w:rPr>
          <w:rFonts w:ascii="Arial" w:hAnsi="Arial" w:cs="Arial"/>
          <w:bCs/>
        </w:rPr>
        <w:t xml:space="preserve">1 - </w:t>
      </w:r>
      <w:r w:rsidR="004843F4" w:rsidRPr="00F45DB4">
        <w:rPr>
          <w:rFonts w:ascii="Arial" w:hAnsi="Arial" w:cs="Arial"/>
          <w:b/>
          <w:bCs/>
        </w:rPr>
        <w:t>DOCUMENTAÇÂO DE HABILITAÇÃO</w:t>
      </w:r>
      <w:r w:rsidRPr="00F45DB4">
        <w:rPr>
          <w:rFonts w:ascii="Arial" w:hAnsi="Arial" w:cs="Arial"/>
          <w:bCs/>
        </w:rPr>
        <w:t xml:space="preserve">, </w:t>
      </w:r>
      <w:r w:rsidR="004843F4" w:rsidRPr="00F45DB4">
        <w:rPr>
          <w:rFonts w:ascii="Arial" w:hAnsi="Arial" w:cs="Arial"/>
          <w:bCs/>
        </w:rPr>
        <w:t>ENVELOPE N</w:t>
      </w:r>
      <w:r w:rsidRPr="00F45DB4">
        <w:rPr>
          <w:rFonts w:ascii="Arial" w:hAnsi="Arial" w:cs="Arial"/>
          <w:bCs/>
        </w:rPr>
        <w:t xml:space="preserve">º </w:t>
      </w:r>
      <w:r w:rsidR="004843F4" w:rsidRPr="00F45DB4">
        <w:rPr>
          <w:rFonts w:ascii="Arial" w:hAnsi="Arial" w:cs="Arial"/>
          <w:bCs/>
        </w:rPr>
        <w:t>0</w:t>
      </w:r>
      <w:r w:rsidRPr="00F45DB4">
        <w:rPr>
          <w:rFonts w:ascii="Arial" w:hAnsi="Arial" w:cs="Arial"/>
          <w:bCs/>
        </w:rPr>
        <w:t xml:space="preserve">2 - </w:t>
      </w:r>
      <w:r w:rsidRPr="00F45DB4">
        <w:rPr>
          <w:rFonts w:ascii="Arial" w:hAnsi="Arial" w:cs="Arial"/>
          <w:b/>
          <w:bCs/>
        </w:rPr>
        <w:t>PROPOSTA TÉCNICA</w:t>
      </w:r>
      <w:r w:rsidRPr="00F45DB4">
        <w:rPr>
          <w:rFonts w:ascii="Arial" w:hAnsi="Arial" w:cs="Arial"/>
          <w:bCs/>
        </w:rPr>
        <w:t xml:space="preserve"> e </w:t>
      </w:r>
      <w:r w:rsidR="004843F4" w:rsidRPr="00F45DB4">
        <w:rPr>
          <w:rFonts w:ascii="Arial" w:hAnsi="Arial" w:cs="Arial"/>
          <w:bCs/>
        </w:rPr>
        <w:t>ENVELOPE N</w:t>
      </w:r>
      <w:r w:rsidRPr="00F45DB4">
        <w:rPr>
          <w:rFonts w:ascii="Arial" w:hAnsi="Arial" w:cs="Arial"/>
          <w:bCs/>
        </w:rPr>
        <w:t xml:space="preserve">º 03 - </w:t>
      </w:r>
      <w:r w:rsidRPr="00F45DB4">
        <w:rPr>
          <w:rFonts w:ascii="Arial" w:hAnsi="Arial" w:cs="Arial"/>
          <w:b/>
          <w:bCs/>
        </w:rPr>
        <w:t xml:space="preserve">PROPOSTA </w:t>
      </w:r>
      <w:r w:rsidR="002B56CA" w:rsidRPr="00F45DB4">
        <w:rPr>
          <w:rFonts w:ascii="Arial" w:hAnsi="Arial" w:cs="Arial"/>
          <w:b/>
          <w:bCs/>
        </w:rPr>
        <w:t>DE PREÇO</w:t>
      </w:r>
      <w:r w:rsidRPr="00A93F56">
        <w:rPr>
          <w:rFonts w:ascii="Arial" w:hAnsi="Arial" w:cs="Arial"/>
          <w:bCs/>
        </w:rPr>
        <w:t>.</w:t>
      </w:r>
    </w:p>
    <w:p w:rsidR="00A93F56" w:rsidRPr="00653952" w:rsidRDefault="00A93F56" w:rsidP="00A93F56">
      <w:pPr>
        <w:pStyle w:val="Ttulo2"/>
        <w:rPr>
          <w:sz w:val="20"/>
        </w:rPr>
      </w:pPr>
    </w:p>
    <w:p w:rsidR="00E139F8" w:rsidRPr="00E139F8" w:rsidRDefault="00E139F8" w:rsidP="00C21C5A">
      <w:pPr>
        <w:numPr>
          <w:ilvl w:val="1"/>
          <w:numId w:val="3"/>
        </w:numPr>
        <w:jc w:val="both"/>
        <w:rPr>
          <w:rFonts w:ascii="Arial" w:hAnsi="Arial" w:cs="Arial"/>
          <w:bCs/>
        </w:rPr>
      </w:pPr>
      <w:r w:rsidRPr="00E139F8">
        <w:rPr>
          <w:rFonts w:ascii="Arial" w:hAnsi="Arial" w:cs="Arial"/>
          <w:bCs/>
        </w:rPr>
        <w:t xml:space="preserve">A Comissão consultará o </w:t>
      </w:r>
      <w:r w:rsidRPr="004843F4">
        <w:rPr>
          <w:rFonts w:ascii="Arial" w:hAnsi="Arial" w:cs="Arial"/>
          <w:b/>
          <w:bCs/>
        </w:rPr>
        <w:t>SICAF</w:t>
      </w:r>
      <w:r w:rsidRPr="00E139F8">
        <w:rPr>
          <w:rFonts w:ascii="Arial" w:hAnsi="Arial" w:cs="Arial"/>
          <w:bCs/>
        </w:rPr>
        <w:t xml:space="preserve"> para fins de habilitação dos proponentes regularmente habilitados e cadastrados, conforme estabelece o sub-item 8.7.1 da IN MARE 05/95-MARE de 21.06.95</w:t>
      </w:r>
      <w:r w:rsidR="00CD2F59">
        <w:rPr>
          <w:rFonts w:ascii="Arial" w:hAnsi="Arial" w:cs="Arial"/>
          <w:bCs/>
        </w:rPr>
        <w:t>.</w:t>
      </w:r>
    </w:p>
    <w:p w:rsidR="00A93F56" w:rsidRPr="00E139F8" w:rsidRDefault="00A93F56" w:rsidP="00C21C5A">
      <w:pPr>
        <w:numPr>
          <w:ilvl w:val="2"/>
          <w:numId w:val="3"/>
        </w:numPr>
        <w:ind w:left="567" w:hanging="567"/>
        <w:jc w:val="both"/>
        <w:rPr>
          <w:rFonts w:ascii="Arial" w:hAnsi="Arial" w:cs="Arial"/>
          <w:bCs/>
        </w:rPr>
      </w:pPr>
      <w:r w:rsidRPr="00E139F8">
        <w:rPr>
          <w:rFonts w:ascii="Arial" w:hAnsi="Arial" w:cs="Arial"/>
          <w:bCs/>
        </w:rPr>
        <w:t>Estando inativo o sistema de consulta “</w:t>
      </w:r>
      <w:proofErr w:type="spellStart"/>
      <w:r w:rsidRPr="00E139F8">
        <w:rPr>
          <w:rFonts w:ascii="Arial" w:hAnsi="Arial" w:cs="Arial"/>
          <w:bCs/>
        </w:rPr>
        <w:t>on</w:t>
      </w:r>
      <w:proofErr w:type="spellEnd"/>
      <w:r w:rsidRPr="00E139F8">
        <w:rPr>
          <w:rFonts w:ascii="Arial" w:hAnsi="Arial" w:cs="Arial"/>
          <w:bCs/>
        </w:rPr>
        <w:t xml:space="preserve"> </w:t>
      </w:r>
      <w:proofErr w:type="spellStart"/>
      <w:r w:rsidRPr="00E139F8">
        <w:rPr>
          <w:rFonts w:ascii="Arial" w:hAnsi="Arial" w:cs="Arial"/>
          <w:bCs/>
        </w:rPr>
        <w:t>line</w:t>
      </w:r>
      <w:proofErr w:type="spellEnd"/>
      <w:r w:rsidRPr="00E139F8">
        <w:rPr>
          <w:rFonts w:ascii="Arial" w:hAnsi="Arial" w:cs="Arial"/>
          <w:bCs/>
        </w:rPr>
        <w:t xml:space="preserve">” do SICAF </w:t>
      </w:r>
      <w:r w:rsidR="00CD2F59">
        <w:rPr>
          <w:rFonts w:ascii="Arial" w:hAnsi="Arial" w:cs="Arial"/>
          <w:bCs/>
        </w:rPr>
        <w:t xml:space="preserve">ou a impossibilidade da verificação das respectivas certidões </w:t>
      </w:r>
      <w:r w:rsidRPr="00E139F8">
        <w:rPr>
          <w:rFonts w:ascii="Arial" w:hAnsi="Arial" w:cs="Arial"/>
          <w:bCs/>
        </w:rPr>
        <w:t>no horário determinado para o início dos trabalhos, a Comissão suspenderá a reunião e marcará nova data para continuação dos procedimentos;</w:t>
      </w:r>
    </w:p>
    <w:p w:rsidR="00A93F56" w:rsidRPr="00653952" w:rsidRDefault="00A93F56" w:rsidP="00A93F56">
      <w:pPr>
        <w:pStyle w:val="Ttulo2"/>
        <w:rPr>
          <w:sz w:val="20"/>
        </w:rPr>
      </w:pPr>
    </w:p>
    <w:p w:rsidR="00A93F56" w:rsidRPr="00E139F8" w:rsidRDefault="00A93F56" w:rsidP="00C21C5A">
      <w:pPr>
        <w:numPr>
          <w:ilvl w:val="2"/>
          <w:numId w:val="3"/>
        </w:numPr>
        <w:ind w:left="567" w:hanging="567"/>
        <w:jc w:val="both"/>
        <w:rPr>
          <w:rFonts w:ascii="Arial" w:hAnsi="Arial" w:cs="Arial"/>
          <w:bCs/>
        </w:rPr>
      </w:pPr>
      <w:r w:rsidRPr="00E139F8">
        <w:rPr>
          <w:rFonts w:ascii="Arial" w:hAnsi="Arial" w:cs="Arial"/>
          <w:bCs/>
        </w:rPr>
        <w:t>Ocorrendo a hipótese prevista no subitem anterior, os envelopes referentes às propostas técnicas e de preço dos licitantes serão recebidos pela Comissão, ficando sob os cuidados da mesma para posterior exame em data, local e horário a serem previamente fixados.</w:t>
      </w:r>
    </w:p>
    <w:p w:rsidR="00A93F56" w:rsidRPr="00653952" w:rsidRDefault="00A93F56" w:rsidP="00A93F56">
      <w:pPr>
        <w:pStyle w:val="Ttulo2"/>
        <w:rPr>
          <w:sz w:val="20"/>
        </w:rPr>
      </w:pPr>
    </w:p>
    <w:p w:rsidR="00A93F56" w:rsidRDefault="00A93F56" w:rsidP="00C21C5A">
      <w:pPr>
        <w:numPr>
          <w:ilvl w:val="1"/>
          <w:numId w:val="3"/>
        </w:numPr>
        <w:jc w:val="both"/>
        <w:rPr>
          <w:rFonts w:ascii="Arial" w:hAnsi="Arial" w:cs="Arial"/>
          <w:bCs/>
        </w:rPr>
      </w:pPr>
      <w:r w:rsidRPr="00E139F8">
        <w:rPr>
          <w:rFonts w:ascii="Arial" w:hAnsi="Arial" w:cs="Arial"/>
          <w:bCs/>
        </w:rPr>
        <w:t>Após examinada a documentação contida no "</w:t>
      </w:r>
      <w:r w:rsidR="004843F4">
        <w:rPr>
          <w:rFonts w:ascii="Arial" w:hAnsi="Arial" w:cs="Arial"/>
          <w:bCs/>
        </w:rPr>
        <w:t xml:space="preserve">ENVELOPE Nº. </w:t>
      </w:r>
      <w:r w:rsidRPr="00E139F8">
        <w:rPr>
          <w:rFonts w:ascii="Arial" w:hAnsi="Arial" w:cs="Arial"/>
          <w:bCs/>
        </w:rPr>
        <w:t xml:space="preserve">01 - </w:t>
      </w:r>
      <w:r w:rsidR="004843F4" w:rsidRPr="006368FF">
        <w:rPr>
          <w:rFonts w:ascii="Arial" w:hAnsi="Arial" w:cs="Arial"/>
          <w:b/>
          <w:bCs/>
        </w:rPr>
        <w:t>DOCUMENTAÇÂO DE HABILITAÇÃO</w:t>
      </w:r>
      <w:r w:rsidRPr="00E139F8">
        <w:rPr>
          <w:rFonts w:ascii="Arial" w:hAnsi="Arial" w:cs="Arial"/>
          <w:bCs/>
        </w:rPr>
        <w:t xml:space="preserve">" e verificada a regularidade da inscrição no Cadastro Unificado de Fornecedores - </w:t>
      </w:r>
      <w:r w:rsidRPr="004843F4">
        <w:rPr>
          <w:rFonts w:ascii="Arial" w:hAnsi="Arial" w:cs="Arial"/>
          <w:b/>
          <w:bCs/>
        </w:rPr>
        <w:t>SICAF</w:t>
      </w:r>
      <w:r w:rsidRPr="00E139F8">
        <w:rPr>
          <w:rFonts w:ascii="Arial" w:hAnsi="Arial" w:cs="Arial"/>
          <w:bCs/>
        </w:rPr>
        <w:t>, serão relacionados os licitantes julgados inabilitados, aos quais serão devolvidos os "</w:t>
      </w:r>
      <w:r w:rsidR="006229BB">
        <w:rPr>
          <w:rFonts w:ascii="Arial" w:hAnsi="Arial" w:cs="Arial"/>
          <w:bCs/>
        </w:rPr>
        <w:t xml:space="preserve">ENVELOPE Nº. </w:t>
      </w:r>
      <w:r w:rsidRPr="00E139F8">
        <w:rPr>
          <w:rFonts w:ascii="Arial" w:hAnsi="Arial" w:cs="Arial"/>
          <w:bCs/>
        </w:rPr>
        <w:t xml:space="preserve">02 – </w:t>
      </w:r>
      <w:r w:rsidR="006229BB" w:rsidRPr="006229BB">
        <w:rPr>
          <w:rFonts w:ascii="Arial" w:hAnsi="Arial" w:cs="Arial"/>
          <w:b/>
          <w:bCs/>
        </w:rPr>
        <w:t>PROPOSTA TÉCNICA</w:t>
      </w:r>
      <w:r w:rsidRPr="00E139F8">
        <w:rPr>
          <w:rFonts w:ascii="Arial" w:hAnsi="Arial" w:cs="Arial"/>
          <w:bCs/>
        </w:rPr>
        <w:t>" e “</w:t>
      </w:r>
      <w:r w:rsidR="006229BB">
        <w:rPr>
          <w:rFonts w:ascii="Arial" w:hAnsi="Arial" w:cs="Arial"/>
          <w:bCs/>
        </w:rPr>
        <w:t xml:space="preserve">ENVELOPE Nº. </w:t>
      </w:r>
      <w:r w:rsidRPr="00E139F8">
        <w:rPr>
          <w:rFonts w:ascii="Arial" w:hAnsi="Arial" w:cs="Arial"/>
          <w:bCs/>
        </w:rPr>
        <w:t xml:space="preserve">03 – </w:t>
      </w:r>
      <w:r w:rsidR="006229BB" w:rsidRPr="006229BB">
        <w:rPr>
          <w:rFonts w:ascii="Arial" w:hAnsi="Arial" w:cs="Arial"/>
          <w:b/>
          <w:bCs/>
        </w:rPr>
        <w:t>PROPOSTA DE PREÇO</w:t>
      </w:r>
      <w:r w:rsidRPr="00E139F8">
        <w:rPr>
          <w:rFonts w:ascii="Arial" w:hAnsi="Arial" w:cs="Arial"/>
          <w:bCs/>
        </w:rPr>
        <w:t>” devidamente lacrados, desde que:</w:t>
      </w:r>
    </w:p>
    <w:p w:rsidR="00CD2F59" w:rsidRPr="00E139F8" w:rsidRDefault="00CD2F59" w:rsidP="00CD2F59">
      <w:pPr>
        <w:jc w:val="both"/>
        <w:rPr>
          <w:rFonts w:ascii="Arial" w:hAnsi="Arial" w:cs="Arial"/>
          <w:bCs/>
        </w:rPr>
      </w:pPr>
    </w:p>
    <w:p w:rsidR="00A93F56" w:rsidRPr="00E139F8" w:rsidRDefault="00A93F56" w:rsidP="00C21C5A">
      <w:pPr>
        <w:numPr>
          <w:ilvl w:val="2"/>
          <w:numId w:val="3"/>
        </w:numPr>
        <w:ind w:left="567" w:hanging="567"/>
        <w:jc w:val="both"/>
        <w:rPr>
          <w:rFonts w:ascii="Arial" w:hAnsi="Arial" w:cs="Arial"/>
          <w:bCs/>
        </w:rPr>
      </w:pPr>
      <w:r w:rsidRPr="00E139F8">
        <w:rPr>
          <w:rFonts w:ascii="Arial" w:hAnsi="Arial" w:cs="Arial"/>
          <w:bCs/>
        </w:rPr>
        <w:t>Tenha havido renúncia ao direito de interposição de recurso, mediante a assinatura do “Termo de Desistência de Interposição de Recursos”, formalizada por escrito por todos os licitantes; ou</w:t>
      </w:r>
    </w:p>
    <w:p w:rsidR="00A93F56" w:rsidRPr="00E139F8" w:rsidRDefault="00A93F56" w:rsidP="00E139F8">
      <w:pPr>
        <w:ind w:left="567"/>
        <w:jc w:val="both"/>
        <w:rPr>
          <w:rFonts w:ascii="Arial" w:hAnsi="Arial" w:cs="Arial"/>
          <w:bCs/>
        </w:rPr>
      </w:pPr>
    </w:p>
    <w:p w:rsidR="00A93F56" w:rsidRPr="00E139F8" w:rsidRDefault="00A93F56" w:rsidP="00C21C5A">
      <w:pPr>
        <w:numPr>
          <w:ilvl w:val="2"/>
          <w:numId w:val="3"/>
        </w:numPr>
        <w:ind w:left="567" w:hanging="567"/>
        <w:jc w:val="both"/>
        <w:rPr>
          <w:rFonts w:ascii="Arial" w:hAnsi="Arial" w:cs="Arial"/>
          <w:bCs/>
        </w:rPr>
      </w:pPr>
      <w:r w:rsidRPr="00E139F8">
        <w:rPr>
          <w:rFonts w:ascii="Arial" w:hAnsi="Arial" w:cs="Arial"/>
          <w:bCs/>
        </w:rPr>
        <w:t>Transcorrido o prazo para recurso, sem interposição; ou</w:t>
      </w:r>
    </w:p>
    <w:p w:rsidR="00A93F56" w:rsidRPr="00E139F8" w:rsidRDefault="00A93F56" w:rsidP="00E139F8">
      <w:pPr>
        <w:ind w:left="567"/>
        <w:jc w:val="both"/>
        <w:rPr>
          <w:rFonts w:ascii="Arial" w:hAnsi="Arial" w:cs="Arial"/>
          <w:bCs/>
        </w:rPr>
      </w:pPr>
    </w:p>
    <w:p w:rsidR="00A93F56" w:rsidRPr="00E139F8" w:rsidRDefault="00A93F56" w:rsidP="00C21C5A">
      <w:pPr>
        <w:numPr>
          <w:ilvl w:val="2"/>
          <w:numId w:val="3"/>
        </w:numPr>
        <w:ind w:left="567" w:hanging="567"/>
        <w:jc w:val="both"/>
        <w:rPr>
          <w:rFonts w:ascii="Arial" w:hAnsi="Arial" w:cs="Arial"/>
          <w:bCs/>
        </w:rPr>
      </w:pPr>
      <w:r w:rsidRPr="00E139F8">
        <w:rPr>
          <w:rFonts w:ascii="Arial" w:hAnsi="Arial" w:cs="Arial"/>
          <w:bCs/>
        </w:rPr>
        <w:t xml:space="preserve">Ocorrida a medida recursal, o mesmo não tenha sido provido.   </w:t>
      </w:r>
    </w:p>
    <w:p w:rsidR="00A93F56" w:rsidRPr="00653952" w:rsidRDefault="00A93F56" w:rsidP="00A93F56">
      <w:pPr>
        <w:jc w:val="both"/>
        <w:rPr>
          <w:rFonts w:ascii="Arial" w:hAnsi="Arial"/>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 xml:space="preserve">Ultrapassada a fase de habilitação, serão abertos os envelopes contendo as propostas técnicas das empresas habilitadas, e feita à avaliação e classificação destas propostas de acordo com os critérios estabelecidos no </w:t>
      </w:r>
      <w:r w:rsidRPr="00BC58BC">
        <w:rPr>
          <w:rFonts w:ascii="Arial" w:hAnsi="Arial" w:cs="Arial"/>
          <w:b/>
          <w:bCs/>
        </w:rPr>
        <w:t>ANEXO II</w:t>
      </w:r>
      <w:r w:rsidRPr="00E139F8">
        <w:rPr>
          <w:rFonts w:ascii="Arial" w:hAnsi="Arial" w:cs="Arial"/>
          <w:bCs/>
        </w:rPr>
        <w:t xml:space="preserve"> desta licitação.</w:t>
      </w:r>
    </w:p>
    <w:p w:rsidR="00A93F56" w:rsidRPr="00653952" w:rsidRDefault="00A93F56" w:rsidP="00A93F56">
      <w:pPr>
        <w:jc w:val="both"/>
        <w:rPr>
          <w:rFonts w:ascii="Arial" w:hAnsi="Arial"/>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Será desclassificada a proposta técnica que:</w:t>
      </w:r>
    </w:p>
    <w:p w:rsidR="00A93F56" w:rsidRPr="00653952" w:rsidRDefault="00A93F56" w:rsidP="00A93F56">
      <w:pPr>
        <w:pStyle w:val="Ttulo2"/>
        <w:rPr>
          <w:sz w:val="20"/>
        </w:rPr>
      </w:pPr>
    </w:p>
    <w:p w:rsidR="00A93F56" w:rsidRPr="00E139F8" w:rsidRDefault="00A93F56" w:rsidP="00C21C5A">
      <w:pPr>
        <w:numPr>
          <w:ilvl w:val="2"/>
          <w:numId w:val="3"/>
        </w:numPr>
        <w:ind w:left="567" w:hanging="567"/>
        <w:jc w:val="both"/>
        <w:rPr>
          <w:rFonts w:ascii="Arial" w:hAnsi="Arial" w:cs="Arial"/>
          <w:bCs/>
        </w:rPr>
      </w:pPr>
      <w:r w:rsidRPr="00E139F8">
        <w:rPr>
          <w:rFonts w:ascii="Arial" w:hAnsi="Arial" w:cs="Arial"/>
          <w:bCs/>
        </w:rPr>
        <w:t>Deixar de atender às especificações e às exigências</w:t>
      </w:r>
      <w:r w:rsidR="0031613A">
        <w:rPr>
          <w:rFonts w:ascii="Arial" w:hAnsi="Arial" w:cs="Arial"/>
          <w:bCs/>
        </w:rPr>
        <w:t xml:space="preserve"> mínimas estabelecidas no </w:t>
      </w:r>
      <w:r w:rsidRPr="00E139F8">
        <w:rPr>
          <w:rFonts w:ascii="Arial" w:hAnsi="Arial" w:cs="Arial"/>
          <w:bCs/>
        </w:rPr>
        <w:t>instrumento convocatório;</w:t>
      </w:r>
    </w:p>
    <w:p w:rsidR="00A93F56" w:rsidRPr="00E139F8" w:rsidRDefault="00A93F56" w:rsidP="00E139F8">
      <w:pPr>
        <w:ind w:left="567"/>
        <w:jc w:val="both"/>
        <w:rPr>
          <w:rFonts w:ascii="Arial" w:hAnsi="Arial" w:cs="Arial"/>
          <w:bCs/>
        </w:rPr>
      </w:pPr>
    </w:p>
    <w:p w:rsidR="00A93F56" w:rsidRDefault="00A93F56" w:rsidP="00C21C5A">
      <w:pPr>
        <w:numPr>
          <w:ilvl w:val="2"/>
          <w:numId w:val="3"/>
        </w:numPr>
        <w:ind w:left="567" w:hanging="567"/>
        <w:jc w:val="both"/>
        <w:rPr>
          <w:rFonts w:ascii="Arial" w:hAnsi="Arial" w:cs="Arial"/>
          <w:bCs/>
        </w:rPr>
      </w:pPr>
      <w:r w:rsidRPr="00E139F8">
        <w:rPr>
          <w:rFonts w:ascii="Arial" w:hAnsi="Arial" w:cs="Arial"/>
          <w:bCs/>
        </w:rPr>
        <w:t xml:space="preserve">Não obtiver a valorização mínima estabelecia no </w:t>
      </w:r>
      <w:r w:rsidRPr="00BC58BC">
        <w:rPr>
          <w:rFonts w:ascii="Arial" w:hAnsi="Arial" w:cs="Arial"/>
          <w:b/>
          <w:bCs/>
        </w:rPr>
        <w:t>ANEXO II</w:t>
      </w:r>
      <w:r w:rsidRPr="00E139F8">
        <w:rPr>
          <w:rFonts w:ascii="Arial" w:hAnsi="Arial" w:cs="Arial"/>
          <w:bCs/>
        </w:rPr>
        <w:t xml:space="preserve"> desta licitação.</w:t>
      </w:r>
    </w:p>
    <w:p w:rsidR="0031613A" w:rsidRDefault="0031613A" w:rsidP="0031613A">
      <w:pPr>
        <w:pStyle w:val="PargrafodaLista"/>
        <w:rPr>
          <w:rFonts w:ascii="Arial" w:hAnsi="Arial" w:cs="Arial"/>
          <w:bCs/>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Após examinadas as propostas técnicas, serão relacionados os licitantes julgados desclassificados, aos quais serão devolvidos o “</w:t>
      </w:r>
      <w:r w:rsidR="00BC58BC">
        <w:rPr>
          <w:rFonts w:ascii="Arial" w:hAnsi="Arial" w:cs="Arial"/>
          <w:bCs/>
        </w:rPr>
        <w:t xml:space="preserve">ENVELOPE Nº. </w:t>
      </w:r>
      <w:r w:rsidRPr="00E139F8">
        <w:rPr>
          <w:rFonts w:ascii="Arial" w:hAnsi="Arial" w:cs="Arial"/>
          <w:bCs/>
        </w:rPr>
        <w:t xml:space="preserve">03 – </w:t>
      </w:r>
      <w:r w:rsidR="00BC58BC" w:rsidRPr="00BC58BC">
        <w:rPr>
          <w:rFonts w:ascii="Arial" w:hAnsi="Arial" w:cs="Arial"/>
          <w:b/>
          <w:bCs/>
        </w:rPr>
        <w:t>PROPOSTA DE PREÇO</w:t>
      </w:r>
      <w:r w:rsidRPr="00E139F8">
        <w:rPr>
          <w:rFonts w:ascii="Arial" w:hAnsi="Arial" w:cs="Arial"/>
          <w:bCs/>
        </w:rPr>
        <w:t>” devidamente lacrados, desde que:</w:t>
      </w:r>
    </w:p>
    <w:p w:rsidR="00A93F56" w:rsidRPr="00653952" w:rsidRDefault="00A93F56" w:rsidP="00A93F56">
      <w:pPr>
        <w:pStyle w:val="Ttulo2"/>
        <w:rPr>
          <w:sz w:val="20"/>
        </w:rPr>
      </w:pPr>
      <w:r w:rsidRPr="00653952">
        <w:rPr>
          <w:sz w:val="20"/>
        </w:rPr>
        <w:t xml:space="preserve"> </w:t>
      </w:r>
    </w:p>
    <w:p w:rsidR="00A93F56" w:rsidRPr="00E139F8" w:rsidRDefault="00A93F56" w:rsidP="00C21C5A">
      <w:pPr>
        <w:numPr>
          <w:ilvl w:val="2"/>
          <w:numId w:val="3"/>
        </w:numPr>
        <w:ind w:left="567" w:hanging="567"/>
        <w:jc w:val="both"/>
        <w:rPr>
          <w:rFonts w:ascii="Arial" w:hAnsi="Arial" w:cs="Arial"/>
          <w:bCs/>
        </w:rPr>
      </w:pPr>
      <w:r w:rsidRPr="00E139F8">
        <w:rPr>
          <w:rFonts w:ascii="Arial" w:hAnsi="Arial" w:cs="Arial"/>
          <w:bCs/>
        </w:rPr>
        <w:t>Tenha havido renúncia ao direito de interposição de recurso, mediante a assinatura do “Termo de Desistência de Interposição de Recursos”, formalizada por escrito por todos os licitantes; ou</w:t>
      </w:r>
    </w:p>
    <w:p w:rsidR="00A93F56" w:rsidRPr="00E139F8" w:rsidRDefault="00A93F56" w:rsidP="00E139F8">
      <w:pPr>
        <w:ind w:left="567"/>
        <w:jc w:val="both"/>
        <w:rPr>
          <w:rFonts w:ascii="Arial" w:hAnsi="Arial" w:cs="Arial"/>
          <w:bCs/>
        </w:rPr>
      </w:pPr>
    </w:p>
    <w:p w:rsidR="00A93F56" w:rsidRPr="00E139F8" w:rsidRDefault="00A93F56" w:rsidP="00C21C5A">
      <w:pPr>
        <w:numPr>
          <w:ilvl w:val="2"/>
          <w:numId w:val="3"/>
        </w:numPr>
        <w:ind w:left="567" w:hanging="567"/>
        <w:jc w:val="both"/>
        <w:rPr>
          <w:rFonts w:ascii="Arial" w:hAnsi="Arial" w:cs="Arial"/>
          <w:bCs/>
        </w:rPr>
      </w:pPr>
      <w:r w:rsidRPr="00E139F8">
        <w:rPr>
          <w:rFonts w:ascii="Arial" w:hAnsi="Arial" w:cs="Arial"/>
          <w:bCs/>
        </w:rPr>
        <w:t>Transcorrido o prazo para recurso, sem interposição; ou</w:t>
      </w:r>
    </w:p>
    <w:p w:rsidR="00A93F56" w:rsidRPr="00E139F8" w:rsidRDefault="00A93F56" w:rsidP="00E139F8">
      <w:pPr>
        <w:ind w:left="567"/>
        <w:jc w:val="both"/>
        <w:rPr>
          <w:rFonts w:ascii="Arial" w:hAnsi="Arial" w:cs="Arial"/>
          <w:bCs/>
        </w:rPr>
      </w:pPr>
    </w:p>
    <w:p w:rsidR="00A93F56" w:rsidRPr="00E139F8" w:rsidRDefault="00A93F56" w:rsidP="00C21C5A">
      <w:pPr>
        <w:numPr>
          <w:ilvl w:val="2"/>
          <w:numId w:val="3"/>
        </w:numPr>
        <w:ind w:left="567" w:hanging="567"/>
        <w:jc w:val="both"/>
        <w:rPr>
          <w:rFonts w:ascii="Arial" w:hAnsi="Arial" w:cs="Arial"/>
          <w:bCs/>
        </w:rPr>
      </w:pPr>
      <w:r w:rsidRPr="00E139F8">
        <w:rPr>
          <w:rFonts w:ascii="Arial" w:hAnsi="Arial" w:cs="Arial"/>
          <w:bCs/>
        </w:rPr>
        <w:t>Ocorrida a medida recursal, o mesmo não tenha sido provido.</w:t>
      </w:r>
    </w:p>
    <w:p w:rsidR="00A93F56" w:rsidRPr="00653952" w:rsidRDefault="00A93F56" w:rsidP="00A93F56">
      <w:pPr>
        <w:jc w:val="both"/>
        <w:rPr>
          <w:rFonts w:ascii="Arial" w:hAnsi="Arial"/>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Classificadas as propostas técnicas, proceder-se-á à abertura das propostas de preço.</w:t>
      </w:r>
    </w:p>
    <w:p w:rsidR="00A93F56" w:rsidRPr="00653952" w:rsidRDefault="00A93F56" w:rsidP="00A93F56">
      <w:pPr>
        <w:jc w:val="both"/>
        <w:rPr>
          <w:rFonts w:ascii="Arial" w:hAnsi="Arial"/>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Será desclassificada a proposta de preço que:</w:t>
      </w:r>
    </w:p>
    <w:p w:rsidR="00A93F56" w:rsidRPr="00653952" w:rsidRDefault="00A93F56" w:rsidP="00A93F56">
      <w:pPr>
        <w:pStyle w:val="Ttulo2"/>
        <w:rPr>
          <w:sz w:val="20"/>
        </w:rPr>
      </w:pPr>
    </w:p>
    <w:p w:rsidR="00A93F56" w:rsidRPr="00E139F8" w:rsidRDefault="00A93F56" w:rsidP="00C21C5A">
      <w:pPr>
        <w:numPr>
          <w:ilvl w:val="2"/>
          <w:numId w:val="3"/>
        </w:numPr>
        <w:ind w:left="567" w:hanging="567"/>
        <w:jc w:val="both"/>
        <w:rPr>
          <w:rFonts w:ascii="Arial" w:hAnsi="Arial" w:cs="Arial"/>
          <w:bCs/>
        </w:rPr>
      </w:pPr>
      <w:r w:rsidRPr="00E139F8">
        <w:rPr>
          <w:rFonts w:ascii="Arial" w:hAnsi="Arial" w:cs="Arial"/>
          <w:bCs/>
        </w:rPr>
        <w:t>Deixar de atender às especificações e às exigências deste instrumento convocatório;</w:t>
      </w:r>
    </w:p>
    <w:p w:rsidR="00A93F56" w:rsidRPr="00E139F8" w:rsidRDefault="00A93F56" w:rsidP="00E139F8">
      <w:pPr>
        <w:ind w:left="567"/>
        <w:jc w:val="both"/>
        <w:rPr>
          <w:rFonts w:ascii="Arial" w:hAnsi="Arial" w:cs="Arial"/>
          <w:bCs/>
        </w:rPr>
      </w:pPr>
    </w:p>
    <w:p w:rsidR="002B56CA" w:rsidRDefault="00A93F56" w:rsidP="00C21C5A">
      <w:pPr>
        <w:numPr>
          <w:ilvl w:val="2"/>
          <w:numId w:val="3"/>
        </w:numPr>
        <w:ind w:left="567" w:hanging="567"/>
        <w:jc w:val="both"/>
        <w:rPr>
          <w:rFonts w:ascii="Arial" w:hAnsi="Arial" w:cs="Arial"/>
          <w:bCs/>
        </w:rPr>
      </w:pPr>
      <w:r w:rsidRPr="00E139F8">
        <w:rPr>
          <w:rFonts w:ascii="Arial" w:hAnsi="Arial" w:cs="Arial"/>
          <w:bCs/>
        </w:rPr>
        <w:t>Contenha preços com valor global superior ao limite estabelecido ou manifestamente inexequíveis</w:t>
      </w:r>
      <w:r w:rsidR="00653421">
        <w:rPr>
          <w:rFonts w:ascii="Arial" w:hAnsi="Arial" w:cs="Arial"/>
          <w:bCs/>
        </w:rPr>
        <w:t>, incompatíveis com os preços de mercado</w:t>
      </w:r>
      <w:r w:rsidRPr="00E139F8">
        <w:rPr>
          <w:rFonts w:ascii="Arial" w:hAnsi="Arial" w:cs="Arial"/>
          <w:bCs/>
        </w:rPr>
        <w:t>.</w:t>
      </w:r>
      <w:r w:rsidR="002B56CA">
        <w:rPr>
          <w:rFonts w:ascii="Arial" w:hAnsi="Arial" w:cs="Arial"/>
          <w:bCs/>
        </w:rPr>
        <w:t xml:space="preserve"> </w:t>
      </w:r>
    </w:p>
    <w:p w:rsidR="002B56CA" w:rsidRDefault="002B56CA" w:rsidP="002B56CA">
      <w:pPr>
        <w:pStyle w:val="PargrafodaLista"/>
        <w:rPr>
          <w:rFonts w:ascii="Arial" w:hAnsi="Arial" w:cs="Arial"/>
          <w:bCs/>
        </w:rPr>
      </w:pPr>
    </w:p>
    <w:p w:rsidR="00696481" w:rsidRPr="00F45DB4" w:rsidRDefault="002B56CA" w:rsidP="00C21C5A">
      <w:pPr>
        <w:numPr>
          <w:ilvl w:val="2"/>
          <w:numId w:val="3"/>
        </w:numPr>
        <w:ind w:left="567" w:hanging="567"/>
        <w:jc w:val="both"/>
        <w:rPr>
          <w:rFonts w:ascii="Arial" w:hAnsi="Arial" w:cs="Arial"/>
          <w:bCs/>
        </w:rPr>
      </w:pPr>
      <w:r w:rsidRPr="00F45DB4">
        <w:rPr>
          <w:rFonts w:ascii="Arial" w:hAnsi="Arial" w:cs="Arial"/>
          <w:bCs/>
        </w:rPr>
        <w:t xml:space="preserve">Não alcançar, no total, a nota mínima de 75% (setenta e cinco por cento) da proposta de maior pontuação obtida no certame. </w:t>
      </w:r>
    </w:p>
    <w:p w:rsidR="00696481" w:rsidRPr="00F45DB4" w:rsidRDefault="00696481" w:rsidP="00696481">
      <w:pPr>
        <w:pStyle w:val="PargrafodaLista"/>
        <w:rPr>
          <w:rFonts w:ascii="Arial" w:hAnsi="Arial" w:cs="Arial"/>
          <w:bCs/>
        </w:rPr>
      </w:pPr>
    </w:p>
    <w:p w:rsidR="00A93F56" w:rsidRPr="00F45DB4" w:rsidRDefault="002B56CA" w:rsidP="00C21C5A">
      <w:pPr>
        <w:numPr>
          <w:ilvl w:val="2"/>
          <w:numId w:val="3"/>
        </w:numPr>
        <w:ind w:left="567" w:hanging="567"/>
        <w:jc w:val="both"/>
        <w:rPr>
          <w:rFonts w:ascii="Arial" w:hAnsi="Arial" w:cs="Arial"/>
          <w:bCs/>
        </w:rPr>
      </w:pPr>
      <w:r w:rsidRPr="00F45DB4">
        <w:rPr>
          <w:rFonts w:ascii="Arial" w:hAnsi="Arial" w:cs="Arial"/>
          <w:bCs/>
        </w:rPr>
        <w:t xml:space="preserve">Obtiver nota zero em quaisquer </w:t>
      </w:r>
      <w:r w:rsidR="00696481" w:rsidRPr="00F45DB4">
        <w:rPr>
          <w:rFonts w:ascii="Arial" w:hAnsi="Arial" w:cs="Arial"/>
          <w:bCs/>
          <w:shd w:val="clear" w:color="auto" w:fill="FFFFFF"/>
        </w:rPr>
        <w:t xml:space="preserve">dos subfatores de </w:t>
      </w:r>
      <w:r w:rsidR="00696481" w:rsidRPr="00F45DB4">
        <w:rPr>
          <w:rFonts w:ascii="Arial" w:hAnsi="Arial" w:cs="Arial"/>
          <w:b/>
          <w:bCs/>
          <w:shd w:val="clear" w:color="auto" w:fill="FFFFFF"/>
        </w:rPr>
        <w:t>QE</w:t>
      </w:r>
      <w:r w:rsidR="00696481" w:rsidRPr="00F45DB4">
        <w:rPr>
          <w:rFonts w:ascii="Arial" w:hAnsi="Arial" w:cs="Arial"/>
          <w:bCs/>
          <w:shd w:val="clear" w:color="auto" w:fill="FFFFFF"/>
        </w:rPr>
        <w:t xml:space="preserve"> ou </w:t>
      </w:r>
      <w:r w:rsidR="00696481" w:rsidRPr="00F45DB4">
        <w:rPr>
          <w:rFonts w:ascii="Arial" w:hAnsi="Arial" w:cs="Arial"/>
          <w:b/>
          <w:bCs/>
          <w:shd w:val="clear" w:color="auto" w:fill="FFFFFF"/>
        </w:rPr>
        <w:t>ET</w:t>
      </w:r>
      <w:r w:rsidR="00696481" w:rsidRPr="00F45DB4">
        <w:rPr>
          <w:rFonts w:ascii="Arial" w:hAnsi="Arial" w:cs="Arial"/>
          <w:bCs/>
          <w:shd w:val="clear" w:color="auto" w:fill="FFFFFF"/>
        </w:rPr>
        <w:t>.</w:t>
      </w:r>
    </w:p>
    <w:p w:rsidR="00A93F56" w:rsidRPr="00653952" w:rsidRDefault="00A93F56" w:rsidP="00A93F56">
      <w:pPr>
        <w:jc w:val="both"/>
        <w:rPr>
          <w:rFonts w:ascii="Arial" w:hAnsi="Arial"/>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Os concorrentes deverão examinar todas as propostas, devendo rubricá-las juntamente com os membros da Comissão.</w:t>
      </w:r>
    </w:p>
    <w:p w:rsidR="00A93F56" w:rsidRPr="00E139F8" w:rsidRDefault="00A93F56" w:rsidP="00E139F8">
      <w:pPr>
        <w:jc w:val="both"/>
        <w:rPr>
          <w:rFonts w:ascii="Arial" w:hAnsi="Arial" w:cs="Arial"/>
          <w:bCs/>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 xml:space="preserve">As dúvidas que surgirem durante a reunião serão esclarecidas a juízo da presidência ou deixadas para posterior deliberação, devendo os </w:t>
      </w:r>
      <w:r w:rsidR="00923C80" w:rsidRPr="00E139F8">
        <w:rPr>
          <w:rFonts w:ascii="Arial" w:hAnsi="Arial" w:cs="Arial"/>
          <w:bCs/>
        </w:rPr>
        <w:t>fatos serem</w:t>
      </w:r>
      <w:r w:rsidRPr="00E139F8">
        <w:rPr>
          <w:rFonts w:ascii="Arial" w:hAnsi="Arial" w:cs="Arial"/>
          <w:bCs/>
        </w:rPr>
        <w:t xml:space="preserve"> registrados em ata.</w:t>
      </w:r>
    </w:p>
    <w:p w:rsidR="00A93F56" w:rsidRPr="00E139F8" w:rsidRDefault="00A93F56" w:rsidP="00E139F8">
      <w:pPr>
        <w:jc w:val="both"/>
        <w:rPr>
          <w:rFonts w:ascii="Arial" w:hAnsi="Arial" w:cs="Arial"/>
          <w:bCs/>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A Comissão Permanente de Licitação poderá, a seu exclusivo critério, decidir pelo exame e julgamento da documentação e das propostas na mesma sessão de abertura da licitação ou em outra, em data a ser oportunamente divulgada, quando, então os licitantes terão vista da documentação.</w:t>
      </w:r>
    </w:p>
    <w:p w:rsidR="00A93F56" w:rsidRPr="00E139F8" w:rsidRDefault="00A93F56" w:rsidP="00E139F8">
      <w:pPr>
        <w:jc w:val="both"/>
        <w:rPr>
          <w:rFonts w:ascii="Arial" w:hAnsi="Arial" w:cs="Arial"/>
          <w:bCs/>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 xml:space="preserve">É </w:t>
      </w:r>
      <w:r w:rsidRPr="00BC58BC">
        <w:rPr>
          <w:rFonts w:ascii="Arial" w:hAnsi="Arial" w:cs="Arial"/>
          <w:bCs/>
          <w:u w:val="single"/>
        </w:rPr>
        <w:t>facultada à Comissão ou autoridade superior, em qualquer fase desta licitação, a promoção de diligência destinada a esclarecer ou completar a instrução do processo</w:t>
      </w:r>
      <w:r w:rsidRPr="00E139F8">
        <w:rPr>
          <w:rFonts w:ascii="Arial" w:hAnsi="Arial" w:cs="Arial"/>
          <w:bCs/>
        </w:rPr>
        <w:t>, vedada a inclusão posterior de documento ou informação que deveria constar originariamente das propostas.</w:t>
      </w:r>
    </w:p>
    <w:p w:rsidR="00A93F56" w:rsidRPr="00E139F8" w:rsidRDefault="00A93F56" w:rsidP="00E139F8">
      <w:pPr>
        <w:jc w:val="both"/>
        <w:rPr>
          <w:rFonts w:ascii="Arial" w:hAnsi="Arial" w:cs="Arial"/>
          <w:bCs/>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Caso os envelopes contendo a documentação e propostas não sejam abertos na mesma sessão, todos os envelopes serão lacrados, rubricados por todos os membros da Comissão Permanente de Licitação e pelos licitantes presentes e guardados em cofre até a data marcada para a realização de nova sessão, devendo constar em ata essa ocorrência, com a indicação da quantidade de envelopes recebidos.</w:t>
      </w:r>
    </w:p>
    <w:p w:rsidR="00A93F56" w:rsidRPr="00E139F8" w:rsidRDefault="00A93F56" w:rsidP="00E139F8">
      <w:pPr>
        <w:jc w:val="both"/>
        <w:rPr>
          <w:rFonts w:ascii="Arial" w:hAnsi="Arial" w:cs="Arial"/>
          <w:bCs/>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O não comparecimento do licitante ao ato de abertura das propostas ou falta de assinatura na respectiva ata, quando for o caso, implicará a aceitação das decisões da Comissão Permanente de Licitação.</w:t>
      </w:r>
    </w:p>
    <w:p w:rsidR="00A93F56" w:rsidRPr="00E139F8" w:rsidRDefault="00A93F56" w:rsidP="00E139F8">
      <w:pPr>
        <w:jc w:val="both"/>
        <w:rPr>
          <w:rFonts w:ascii="Arial" w:hAnsi="Arial" w:cs="Arial"/>
          <w:bCs/>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Das reuniões para recebimento e abertura dos invólucros de documentos de habilitação e propostas, das reclamações e impugnações feitas e as demais ocorrências que interessem ao julgamento da licitação, serão lavradas as atas circunstanciadas, devendo a mesma ser assinada pelos membros da Comissão e também por todas as licitantes.</w:t>
      </w:r>
    </w:p>
    <w:p w:rsidR="00A93F56" w:rsidRPr="00E139F8" w:rsidRDefault="00A93F56" w:rsidP="00E139F8">
      <w:pPr>
        <w:jc w:val="both"/>
        <w:rPr>
          <w:rFonts w:ascii="Arial" w:hAnsi="Arial" w:cs="Arial"/>
          <w:bCs/>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Quaisquer declarações, reclamações ou impugnações feitas posteriormente à lavratura das atas não serão levadas em consideração.</w:t>
      </w:r>
    </w:p>
    <w:p w:rsidR="00A93F56" w:rsidRPr="00E139F8" w:rsidRDefault="00A93F56" w:rsidP="00E139F8">
      <w:pPr>
        <w:jc w:val="both"/>
        <w:rPr>
          <w:rFonts w:ascii="Arial" w:hAnsi="Arial" w:cs="Arial"/>
          <w:bCs/>
        </w:rPr>
      </w:pPr>
    </w:p>
    <w:p w:rsidR="00A93F56" w:rsidRPr="00E139F8" w:rsidRDefault="00A93F56" w:rsidP="00C21C5A">
      <w:pPr>
        <w:numPr>
          <w:ilvl w:val="1"/>
          <w:numId w:val="3"/>
        </w:numPr>
        <w:jc w:val="both"/>
        <w:rPr>
          <w:rFonts w:ascii="Arial" w:hAnsi="Arial" w:cs="Arial"/>
          <w:bCs/>
        </w:rPr>
      </w:pPr>
      <w:r w:rsidRPr="00E139F8">
        <w:rPr>
          <w:rFonts w:ascii="Arial" w:hAnsi="Arial" w:cs="Arial"/>
          <w:bCs/>
        </w:rPr>
        <w:t xml:space="preserve">Caso todas as licitantes sejam inabilitadas ou todas as propostas sejam desclassificadas, a Comissão Permanente de Licitação poderá fixar o prazo de 8 (oito) dias úteis para que os licitantes apresentem nova documentação ou de outras propostas, escoimadas das causas que determinaram a sua desclassificação, na forma do </w:t>
      </w:r>
      <w:r w:rsidR="00D657F2">
        <w:rPr>
          <w:rFonts w:ascii="Arial" w:hAnsi="Arial" w:cs="Arial"/>
          <w:bCs/>
        </w:rPr>
        <w:t>A</w:t>
      </w:r>
      <w:r w:rsidRPr="00E139F8">
        <w:rPr>
          <w:rFonts w:ascii="Arial" w:hAnsi="Arial" w:cs="Arial"/>
          <w:bCs/>
        </w:rPr>
        <w:t>rt. 48, § 3º, do Estatuto das Licitações.</w:t>
      </w:r>
    </w:p>
    <w:p w:rsidR="00A93F56" w:rsidRDefault="00A93F56" w:rsidP="00B4465E">
      <w:pPr>
        <w:tabs>
          <w:tab w:val="left" w:pos="426"/>
          <w:tab w:val="left" w:pos="1134"/>
          <w:tab w:val="left" w:pos="1843"/>
        </w:tabs>
        <w:jc w:val="both"/>
        <w:rPr>
          <w:rFonts w:ascii="Arial" w:hAnsi="Arial" w:cs="Arial"/>
        </w:rPr>
      </w:pPr>
    </w:p>
    <w:p w:rsidR="00D657F2" w:rsidRPr="00D657F2" w:rsidRDefault="00D657F2" w:rsidP="00C21C5A">
      <w:pPr>
        <w:numPr>
          <w:ilvl w:val="0"/>
          <w:numId w:val="3"/>
        </w:numPr>
        <w:pBdr>
          <w:bottom w:val="single" w:sz="4" w:space="1" w:color="auto"/>
        </w:pBdr>
        <w:shd w:val="clear" w:color="auto" w:fill="D9D9D9"/>
        <w:jc w:val="both"/>
        <w:rPr>
          <w:rFonts w:ascii="Arial" w:hAnsi="Arial" w:cs="Arial"/>
          <w:b/>
          <w:bCs/>
        </w:rPr>
      </w:pPr>
      <w:r w:rsidRPr="00D657F2">
        <w:rPr>
          <w:rFonts w:ascii="Arial" w:hAnsi="Arial" w:cs="Arial"/>
          <w:b/>
          <w:bCs/>
        </w:rPr>
        <w:t xml:space="preserve"> DOS CRITÉRIOS DE JULGAMENTO E ADJUDICAÇÃO </w:t>
      </w:r>
    </w:p>
    <w:p w:rsidR="00D657F2" w:rsidRPr="00D657F2" w:rsidRDefault="00D657F2" w:rsidP="00C21C5A">
      <w:pPr>
        <w:numPr>
          <w:ilvl w:val="1"/>
          <w:numId w:val="3"/>
        </w:numPr>
        <w:jc w:val="both"/>
        <w:rPr>
          <w:rFonts w:ascii="Arial" w:hAnsi="Arial" w:cs="Arial"/>
          <w:bCs/>
        </w:rPr>
      </w:pPr>
      <w:r w:rsidRPr="00D657F2">
        <w:rPr>
          <w:rFonts w:ascii="Arial" w:hAnsi="Arial" w:cs="Arial"/>
          <w:bCs/>
        </w:rPr>
        <w:t xml:space="preserve">O julgamento das propostas será objetivo e dar-se-á pelo critério de </w:t>
      </w:r>
      <w:r w:rsidRPr="00D657F2">
        <w:rPr>
          <w:rFonts w:ascii="Arial" w:hAnsi="Arial" w:cs="Arial"/>
          <w:b/>
          <w:bCs/>
        </w:rPr>
        <w:t>TÉCNICA E PREÇO</w:t>
      </w:r>
      <w:r w:rsidRPr="00D657F2">
        <w:rPr>
          <w:rFonts w:ascii="Arial" w:hAnsi="Arial" w:cs="Arial"/>
          <w:bCs/>
        </w:rPr>
        <w:t>, realizado em conformidade com os critérios estabelecidos no Edital e Anexos, nos termos do art. 45, § 1°, inciso III da Lei nº 8.666/93 e suas alterações e da Lei 8.248/91.</w:t>
      </w:r>
    </w:p>
    <w:p w:rsidR="00D657F2" w:rsidRPr="00653952" w:rsidRDefault="00D657F2" w:rsidP="00D657F2">
      <w:pPr>
        <w:pStyle w:val="Ttulo2"/>
        <w:rPr>
          <w:sz w:val="20"/>
        </w:rPr>
      </w:pPr>
    </w:p>
    <w:p w:rsidR="00D657F2" w:rsidRPr="00D657F2" w:rsidRDefault="00D657F2" w:rsidP="00C21C5A">
      <w:pPr>
        <w:numPr>
          <w:ilvl w:val="1"/>
          <w:numId w:val="3"/>
        </w:numPr>
        <w:jc w:val="both"/>
        <w:rPr>
          <w:rFonts w:ascii="Arial" w:hAnsi="Arial" w:cs="Arial"/>
          <w:bCs/>
        </w:rPr>
      </w:pPr>
      <w:r w:rsidRPr="00D657F2">
        <w:rPr>
          <w:rFonts w:ascii="Arial" w:hAnsi="Arial" w:cs="Arial"/>
          <w:bCs/>
        </w:rPr>
        <w:t xml:space="preserve">O julgamento das propostas será realizado em conformidade com o disposto no Edital, sendo declarado vencedor, o licitante que cumprir todas as condições estabelecidas e obtiver o maior número de pontos após a aplicação da fórmula descrita no </w:t>
      </w:r>
      <w:r w:rsidR="00126C74">
        <w:rPr>
          <w:rFonts w:ascii="Arial" w:hAnsi="Arial" w:cs="Arial"/>
          <w:bCs/>
        </w:rPr>
        <w:t>A</w:t>
      </w:r>
      <w:r w:rsidRPr="00D657F2">
        <w:rPr>
          <w:rFonts w:ascii="Arial" w:hAnsi="Arial" w:cs="Arial"/>
          <w:bCs/>
        </w:rPr>
        <w:t>nexo</w:t>
      </w:r>
      <w:r w:rsidR="00126C74">
        <w:rPr>
          <w:rFonts w:ascii="Arial" w:hAnsi="Arial" w:cs="Arial"/>
          <w:bCs/>
        </w:rPr>
        <w:t xml:space="preserve"> II</w:t>
      </w:r>
      <w:r w:rsidRPr="00D657F2">
        <w:rPr>
          <w:rFonts w:ascii="Arial" w:hAnsi="Arial" w:cs="Arial"/>
          <w:bCs/>
        </w:rPr>
        <w:t xml:space="preserve">, cálculo final do </w:t>
      </w:r>
      <w:r w:rsidR="00126C74">
        <w:rPr>
          <w:rFonts w:ascii="Arial" w:hAnsi="Arial" w:cs="Arial"/>
          <w:bCs/>
        </w:rPr>
        <w:t xml:space="preserve">índice geral </w:t>
      </w:r>
      <w:r w:rsidRPr="00D657F2">
        <w:rPr>
          <w:rFonts w:ascii="Arial" w:hAnsi="Arial" w:cs="Arial"/>
          <w:bCs/>
        </w:rPr>
        <w:t>(</w:t>
      </w:r>
      <w:r w:rsidR="00126C74">
        <w:rPr>
          <w:rFonts w:ascii="Arial" w:hAnsi="Arial" w:cs="Arial"/>
          <w:b/>
          <w:bCs/>
        </w:rPr>
        <w:t>IG</w:t>
      </w:r>
      <w:r w:rsidRPr="00D657F2">
        <w:rPr>
          <w:rFonts w:ascii="Arial" w:hAnsi="Arial" w:cs="Arial"/>
          <w:bCs/>
        </w:rPr>
        <w:t>).</w:t>
      </w:r>
    </w:p>
    <w:p w:rsidR="00D657F2" w:rsidRPr="00653952" w:rsidRDefault="00D657F2" w:rsidP="00D657F2">
      <w:pPr>
        <w:pStyle w:val="Ttulo2"/>
        <w:rPr>
          <w:sz w:val="20"/>
        </w:rPr>
      </w:pPr>
    </w:p>
    <w:p w:rsidR="00D657F2" w:rsidRPr="00D657F2" w:rsidRDefault="00D657F2" w:rsidP="00C21C5A">
      <w:pPr>
        <w:numPr>
          <w:ilvl w:val="2"/>
          <w:numId w:val="3"/>
        </w:numPr>
        <w:ind w:left="709" w:hanging="709"/>
        <w:jc w:val="both"/>
        <w:rPr>
          <w:rFonts w:ascii="Arial" w:hAnsi="Arial" w:cs="Arial"/>
          <w:bCs/>
        </w:rPr>
      </w:pPr>
      <w:r w:rsidRPr="00D657F2">
        <w:rPr>
          <w:rFonts w:ascii="Arial" w:hAnsi="Arial" w:cs="Arial"/>
          <w:bCs/>
        </w:rPr>
        <w:t>O julgamento da proposta técnica será feito a partir dos itens constantes nas Especificações Técnicas (</w:t>
      </w:r>
      <w:r w:rsidRPr="00BC58BC">
        <w:rPr>
          <w:rFonts w:ascii="Arial" w:hAnsi="Arial" w:cs="Arial"/>
          <w:b/>
          <w:bCs/>
        </w:rPr>
        <w:t>ANEXO I</w:t>
      </w:r>
      <w:r w:rsidR="00126C74">
        <w:rPr>
          <w:rFonts w:ascii="Arial" w:hAnsi="Arial" w:cs="Arial"/>
          <w:b/>
          <w:bCs/>
        </w:rPr>
        <w:t>I</w:t>
      </w:r>
      <w:r w:rsidRPr="00D657F2">
        <w:rPr>
          <w:rFonts w:ascii="Arial" w:hAnsi="Arial" w:cs="Arial"/>
          <w:bCs/>
        </w:rPr>
        <w:t>). Caso a experiência técnica ofertada não atenda aos requisitos mínimos do objeto licitado, ou seja, ausente qualquer item necessário para o cálculo previsto para esta fase, a proposta será desclassificada.</w:t>
      </w:r>
    </w:p>
    <w:p w:rsidR="00D657F2" w:rsidRPr="00653952" w:rsidRDefault="00D657F2" w:rsidP="00D657F2">
      <w:pPr>
        <w:pStyle w:val="Ttulo2"/>
        <w:rPr>
          <w:sz w:val="20"/>
        </w:rPr>
      </w:pPr>
    </w:p>
    <w:p w:rsidR="00D657F2" w:rsidRPr="00D657F2" w:rsidRDefault="00D657F2" w:rsidP="00C21C5A">
      <w:pPr>
        <w:numPr>
          <w:ilvl w:val="1"/>
          <w:numId w:val="3"/>
        </w:numPr>
        <w:jc w:val="both"/>
        <w:rPr>
          <w:rFonts w:ascii="Arial" w:hAnsi="Arial" w:cs="Arial"/>
          <w:bCs/>
        </w:rPr>
      </w:pPr>
      <w:r w:rsidRPr="00D657F2">
        <w:rPr>
          <w:rFonts w:ascii="Arial" w:hAnsi="Arial" w:cs="Arial"/>
          <w:bCs/>
        </w:rPr>
        <w:t xml:space="preserve">Será considerado vencedor o licitante que obtiver </w:t>
      </w:r>
      <w:r w:rsidR="00126C74">
        <w:rPr>
          <w:rFonts w:ascii="Arial" w:hAnsi="Arial" w:cs="Arial"/>
          <w:bCs/>
        </w:rPr>
        <w:t xml:space="preserve">o </w:t>
      </w:r>
      <w:r w:rsidRPr="00D657F2">
        <w:rPr>
          <w:rFonts w:ascii="Arial" w:hAnsi="Arial" w:cs="Arial"/>
          <w:bCs/>
        </w:rPr>
        <w:t xml:space="preserve">maior </w:t>
      </w:r>
      <w:r w:rsidR="00126C74">
        <w:rPr>
          <w:rFonts w:ascii="Arial" w:hAnsi="Arial" w:cs="Arial"/>
          <w:bCs/>
        </w:rPr>
        <w:t xml:space="preserve">Índice Geral </w:t>
      </w:r>
      <w:r w:rsidRPr="00D657F2">
        <w:rPr>
          <w:rFonts w:ascii="Arial" w:hAnsi="Arial" w:cs="Arial"/>
          <w:bCs/>
        </w:rPr>
        <w:t>(</w:t>
      </w:r>
      <w:r w:rsidR="00126C74">
        <w:rPr>
          <w:rFonts w:ascii="Arial" w:hAnsi="Arial" w:cs="Arial"/>
          <w:b/>
          <w:bCs/>
        </w:rPr>
        <w:t>IG</w:t>
      </w:r>
      <w:r w:rsidRPr="00D657F2">
        <w:rPr>
          <w:rFonts w:ascii="Arial" w:hAnsi="Arial" w:cs="Arial"/>
          <w:bCs/>
        </w:rPr>
        <w:t>).</w:t>
      </w:r>
    </w:p>
    <w:p w:rsidR="00D657F2" w:rsidRPr="00653952" w:rsidRDefault="00D657F2" w:rsidP="00D657F2">
      <w:pPr>
        <w:pStyle w:val="Ttulo2"/>
        <w:rPr>
          <w:sz w:val="20"/>
        </w:rPr>
      </w:pPr>
    </w:p>
    <w:p w:rsidR="00C543B2" w:rsidRPr="00C543B2" w:rsidRDefault="00D657F2" w:rsidP="00C21C5A">
      <w:pPr>
        <w:numPr>
          <w:ilvl w:val="1"/>
          <w:numId w:val="3"/>
        </w:numPr>
        <w:jc w:val="both"/>
        <w:rPr>
          <w:rFonts w:ascii="Arial" w:hAnsi="Arial" w:cs="Arial"/>
          <w:bCs/>
        </w:rPr>
      </w:pPr>
      <w:r w:rsidRPr="00D657F2">
        <w:rPr>
          <w:rFonts w:ascii="Arial" w:hAnsi="Arial" w:cs="Arial"/>
          <w:bCs/>
        </w:rPr>
        <w:t>Se duas ou mais propostas obtiverem mesmo valor de Pontuação Final (</w:t>
      </w:r>
      <w:r w:rsidR="00126C74">
        <w:rPr>
          <w:rFonts w:ascii="Arial" w:hAnsi="Arial" w:cs="Arial"/>
          <w:b/>
          <w:bCs/>
        </w:rPr>
        <w:t>IG</w:t>
      </w:r>
      <w:r w:rsidRPr="00D657F2">
        <w:rPr>
          <w:rFonts w:ascii="Arial" w:hAnsi="Arial" w:cs="Arial"/>
          <w:bCs/>
        </w:rPr>
        <w:t>), será</w:t>
      </w:r>
      <w:r w:rsidR="00C543B2">
        <w:rPr>
          <w:rFonts w:ascii="Arial" w:hAnsi="Arial" w:cs="Arial"/>
          <w:bCs/>
        </w:rPr>
        <w:t xml:space="preserve"> </w:t>
      </w:r>
      <w:r w:rsidR="00C543B2">
        <w:rPr>
          <w:rFonts w:ascii="Arial" w:hAnsi="Arial" w:cs="Arial"/>
          <w:color w:val="000000"/>
          <w:shd w:val="clear" w:color="auto" w:fill="FFFFFF"/>
        </w:rPr>
        <w:t xml:space="preserve">assegurada preferência, sucessivamente, aos bens e serviços: produzidos no País; produzidos ou prestados por </w:t>
      </w:r>
      <w:proofErr w:type="gramStart"/>
      <w:r w:rsidR="00C543B2">
        <w:rPr>
          <w:rFonts w:ascii="Arial" w:hAnsi="Arial" w:cs="Arial"/>
          <w:color w:val="000000"/>
          <w:shd w:val="clear" w:color="auto" w:fill="FFFFFF"/>
        </w:rPr>
        <w:t>empresas brasileira</w:t>
      </w:r>
      <w:proofErr w:type="gramEnd"/>
      <w:r w:rsidR="00C543B2">
        <w:rPr>
          <w:rFonts w:ascii="Arial" w:hAnsi="Arial" w:cs="Arial"/>
          <w:color w:val="000000"/>
          <w:shd w:val="clear" w:color="auto" w:fill="FFFFFF"/>
        </w:rPr>
        <w:t xml:space="preserve">;  produzidos ou prestados por empresas que invistam em pesquisa e no desenvolvimento de tecnologia no País;  produzidos ou prestados por empresas que comprovem cumprimento de reserva de cargos </w:t>
      </w:r>
      <w:r w:rsidR="00C543B2">
        <w:rPr>
          <w:rFonts w:ascii="Arial" w:hAnsi="Arial" w:cs="Arial"/>
          <w:color w:val="000000"/>
          <w:shd w:val="clear" w:color="auto" w:fill="FFFFFF"/>
        </w:rPr>
        <w:lastRenderedPageBreak/>
        <w:t>prevista em lei para pessoa com deficiência ou para reabilitado da Previdência Social e que atendam às regras de acessibilidade previstas na legislação. </w:t>
      </w:r>
    </w:p>
    <w:p w:rsidR="00C543B2" w:rsidRDefault="00C543B2" w:rsidP="00C543B2">
      <w:pPr>
        <w:pStyle w:val="PargrafodaLista"/>
        <w:rPr>
          <w:rFonts w:ascii="Arial" w:hAnsi="Arial" w:cs="Arial"/>
          <w:bCs/>
        </w:rPr>
      </w:pPr>
    </w:p>
    <w:p w:rsidR="00D657F2" w:rsidRPr="00D657F2" w:rsidRDefault="00D657F2" w:rsidP="00C21C5A">
      <w:pPr>
        <w:numPr>
          <w:ilvl w:val="1"/>
          <w:numId w:val="3"/>
        </w:numPr>
        <w:jc w:val="both"/>
        <w:rPr>
          <w:rFonts w:ascii="Arial" w:hAnsi="Arial" w:cs="Arial"/>
          <w:bCs/>
        </w:rPr>
      </w:pPr>
      <w:r w:rsidRPr="00D657F2">
        <w:rPr>
          <w:rFonts w:ascii="Arial" w:hAnsi="Arial" w:cs="Arial"/>
          <w:bCs/>
        </w:rPr>
        <w:t xml:space="preserve"> </w:t>
      </w:r>
      <w:r w:rsidR="00C543B2">
        <w:rPr>
          <w:rFonts w:ascii="Arial" w:hAnsi="Arial" w:cs="Arial"/>
          <w:bCs/>
        </w:rPr>
        <w:t xml:space="preserve">Persistindo o empate, será </w:t>
      </w:r>
      <w:r w:rsidRPr="00D657F2">
        <w:rPr>
          <w:rFonts w:ascii="Arial" w:hAnsi="Arial" w:cs="Arial"/>
          <w:bCs/>
        </w:rPr>
        <w:t>efetuado sorteio, em ato público, para o qual todas as licitantes serão convocadas na forma do § 2º art. 45 da Lei 8.666/93 e suas alterações.</w:t>
      </w:r>
    </w:p>
    <w:p w:rsidR="00D657F2" w:rsidRPr="00653952" w:rsidRDefault="00D657F2" w:rsidP="00D657F2">
      <w:pPr>
        <w:pStyle w:val="Ttulo2"/>
        <w:rPr>
          <w:sz w:val="20"/>
        </w:rPr>
      </w:pPr>
    </w:p>
    <w:p w:rsidR="00D657F2" w:rsidRDefault="00D657F2" w:rsidP="00C21C5A">
      <w:pPr>
        <w:numPr>
          <w:ilvl w:val="2"/>
          <w:numId w:val="3"/>
        </w:numPr>
        <w:ind w:left="709" w:hanging="709"/>
        <w:jc w:val="both"/>
        <w:rPr>
          <w:rFonts w:ascii="Arial" w:hAnsi="Arial" w:cs="Arial"/>
          <w:bCs/>
        </w:rPr>
      </w:pPr>
      <w:r w:rsidRPr="00D657F2">
        <w:rPr>
          <w:rFonts w:ascii="Arial" w:hAnsi="Arial" w:cs="Arial"/>
          <w:bCs/>
        </w:rPr>
        <w:t>Decorridos 30 (trinta) minutos da hora marcada para o sorteio, sem que compareçam todos os convocados, o sorteio realizar-se-á com a presença de qualquer número de licitantes.</w:t>
      </w:r>
    </w:p>
    <w:p w:rsidR="00D657F2" w:rsidRPr="00D657F2" w:rsidRDefault="00D657F2" w:rsidP="00D657F2">
      <w:pPr>
        <w:ind w:left="709"/>
        <w:jc w:val="both"/>
        <w:rPr>
          <w:rFonts w:ascii="Arial" w:hAnsi="Arial" w:cs="Arial"/>
          <w:bCs/>
        </w:rPr>
      </w:pPr>
    </w:p>
    <w:p w:rsidR="00D657F2" w:rsidRDefault="00D657F2" w:rsidP="00C21C5A">
      <w:pPr>
        <w:numPr>
          <w:ilvl w:val="1"/>
          <w:numId w:val="3"/>
        </w:numPr>
        <w:jc w:val="both"/>
        <w:rPr>
          <w:rFonts w:ascii="Arial" w:hAnsi="Arial" w:cs="Arial"/>
          <w:bCs/>
        </w:rPr>
      </w:pPr>
      <w:r w:rsidRPr="00D657F2">
        <w:rPr>
          <w:rFonts w:ascii="Arial" w:hAnsi="Arial" w:cs="Arial"/>
          <w:bCs/>
        </w:rPr>
        <w:t>O resultado final da Licitação será devidamente comunicado às licitantes e divulgado na forma prevista em lei.</w:t>
      </w:r>
    </w:p>
    <w:p w:rsidR="00D657F2" w:rsidRDefault="00D657F2" w:rsidP="00D657F2">
      <w:pPr>
        <w:jc w:val="both"/>
        <w:rPr>
          <w:rFonts w:ascii="Arial" w:hAnsi="Arial" w:cs="Arial"/>
          <w:bCs/>
        </w:rPr>
      </w:pPr>
    </w:p>
    <w:p w:rsidR="00801132" w:rsidRDefault="00D657F2" w:rsidP="00C21C5A">
      <w:pPr>
        <w:numPr>
          <w:ilvl w:val="1"/>
          <w:numId w:val="3"/>
        </w:numPr>
        <w:jc w:val="both"/>
        <w:rPr>
          <w:rFonts w:ascii="Arial" w:hAnsi="Arial" w:cs="Arial"/>
          <w:bCs/>
        </w:rPr>
      </w:pPr>
      <w:r w:rsidRPr="00D657F2">
        <w:rPr>
          <w:rFonts w:ascii="Arial" w:hAnsi="Arial" w:cs="Arial"/>
          <w:bCs/>
        </w:rPr>
        <w:t>A autoridade competente poderá, até a entrega das cartas de crédito ou das notas de empenho, desclassificar o licitante vencedor, mediante despacho fundamentado, sem que lhe caiba direito à indenização ou a ressarcimento, e sem prejuízo de outras sanções cabíveis, caso tenha conhecimento de qualquer circunstância anterior ou posterior ao julgamento da licitação, que desabone sua idoneidade financeira, técnica ou administrativa, quando for o caso.</w:t>
      </w:r>
      <w:r w:rsidR="00801132">
        <w:rPr>
          <w:rFonts w:ascii="Arial" w:hAnsi="Arial" w:cs="Arial"/>
          <w:bCs/>
        </w:rPr>
        <w:t xml:space="preserve"> </w:t>
      </w:r>
    </w:p>
    <w:p w:rsidR="00801132" w:rsidRDefault="00801132" w:rsidP="00801132">
      <w:pPr>
        <w:pStyle w:val="PargrafodaLista"/>
        <w:rPr>
          <w:rFonts w:ascii="Arial" w:hAnsi="Arial" w:cs="Arial"/>
          <w:bCs/>
        </w:rPr>
      </w:pPr>
    </w:p>
    <w:p w:rsidR="00801132" w:rsidRPr="00801132" w:rsidRDefault="00801132" w:rsidP="00C21C5A">
      <w:pPr>
        <w:numPr>
          <w:ilvl w:val="1"/>
          <w:numId w:val="3"/>
        </w:numPr>
        <w:jc w:val="both"/>
        <w:rPr>
          <w:rFonts w:ascii="Arial" w:hAnsi="Arial" w:cs="Arial"/>
          <w:bCs/>
        </w:rPr>
      </w:pPr>
      <w:r>
        <w:rPr>
          <w:rFonts w:ascii="Arial" w:hAnsi="Arial" w:cs="Arial"/>
          <w:bCs/>
        </w:rPr>
        <w:t>Somente a</w:t>
      </w:r>
      <w:r w:rsidRPr="00801132">
        <w:rPr>
          <w:rFonts w:ascii="Arial" w:hAnsi="Arial" w:cs="Arial"/>
          <w:bCs/>
        </w:rPr>
        <w:t xml:space="preserve">pós </w:t>
      </w:r>
      <w:r w:rsidRPr="00801132">
        <w:rPr>
          <w:rFonts w:ascii="Arial" w:hAnsi="Arial" w:cs="Arial"/>
          <w:color w:val="282828"/>
          <w:shd w:val="clear" w:color="auto" w:fill="FFFFFF"/>
        </w:rPr>
        <w:t>fixada a ordem de classificação entre as participantes do certame se verificará, diante das notas finais obtidas, se há alguma microempresa ou empresa de pequeno porte em situação de empate real</w:t>
      </w:r>
      <w:r>
        <w:rPr>
          <w:rFonts w:ascii="Arial" w:hAnsi="Arial" w:cs="Arial"/>
          <w:color w:val="282828"/>
          <w:shd w:val="clear" w:color="auto" w:fill="FFFFFF"/>
        </w:rPr>
        <w:t>.</w:t>
      </w:r>
      <w:r w:rsidRPr="00801132">
        <w:rPr>
          <w:rFonts w:ascii="Arial" w:hAnsi="Arial" w:cs="Arial"/>
          <w:color w:val="282828"/>
          <w:shd w:val="clear" w:color="auto" w:fill="FFFFFF"/>
        </w:rPr>
        <w:t xml:space="preserve"> </w:t>
      </w:r>
    </w:p>
    <w:p w:rsidR="00801132" w:rsidRPr="00801132" w:rsidRDefault="00801132" w:rsidP="00801132">
      <w:pPr>
        <w:pStyle w:val="PargrafodaLista"/>
        <w:rPr>
          <w:rFonts w:ascii="Arial" w:hAnsi="Arial" w:cs="Arial"/>
          <w:color w:val="282828"/>
          <w:shd w:val="clear" w:color="auto" w:fill="FFFFFF"/>
        </w:rPr>
      </w:pPr>
    </w:p>
    <w:p w:rsidR="00801132" w:rsidRPr="00801132" w:rsidRDefault="00801132" w:rsidP="00C21C5A">
      <w:pPr>
        <w:numPr>
          <w:ilvl w:val="1"/>
          <w:numId w:val="3"/>
        </w:numPr>
        <w:jc w:val="both"/>
        <w:rPr>
          <w:rFonts w:ascii="Arial" w:hAnsi="Arial" w:cs="Arial"/>
          <w:bCs/>
        </w:rPr>
      </w:pPr>
      <w:r w:rsidRPr="00801132">
        <w:rPr>
          <w:rFonts w:ascii="Arial" w:hAnsi="Arial" w:cs="Arial"/>
          <w:color w:val="282828"/>
          <w:shd w:val="clear" w:color="auto" w:fill="FFFFFF"/>
        </w:rPr>
        <w:t xml:space="preserve">Configurado o empate real de notas finais entre ME/EPP e média ou grande empresa, a micro ou a pequena empresa será declarada vencedora em razão de sua natureza, vale dizer, aplica-se o disposto no art. 44, caput, da Lei Complementar 123/2006 e suas alterações. Portanto, não é o preço que proporcionará a preferência, mas a própria condição pessoal, qual seja, a de microempresa ou empresa de pequeno porte. </w:t>
      </w:r>
    </w:p>
    <w:p w:rsidR="00801132" w:rsidRPr="00801132" w:rsidRDefault="00801132" w:rsidP="00801132">
      <w:pPr>
        <w:pStyle w:val="PargrafodaLista"/>
        <w:rPr>
          <w:rFonts w:ascii="Arial" w:hAnsi="Arial" w:cs="Arial"/>
          <w:color w:val="282828"/>
          <w:shd w:val="clear" w:color="auto" w:fill="FFFFFF"/>
        </w:rPr>
      </w:pPr>
    </w:p>
    <w:p w:rsidR="00801132" w:rsidRPr="00801132" w:rsidRDefault="00801132" w:rsidP="00C21C5A">
      <w:pPr>
        <w:numPr>
          <w:ilvl w:val="1"/>
          <w:numId w:val="3"/>
        </w:numPr>
        <w:jc w:val="both"/>
        <w:rPr>
          <w:rFonts w:ascii="Arial" w:hAnsi="Arial" w:cs="Arial"/>
          <w:bCs/>
        </w:rPr>
      </w:pPr>
      <w:r w:rsidRPr="00801132">
        <w:rPr>
          <w:rFonts w:ascii="Arial" w:hAnsi="Arial" w:cs="Arial"/>
          <w:color w:val="282828"/>
          <w:shd w:val="clear" w:color="auto" w:fill="FFFFFF"/>
        </w:rPr>
        <w:t>Não havendo empate real, se irá apurar se há empate ficto, e essa constatação será realizada levando-se em consideração a proposta de preço. Assim, verifica-se se a proposta de preço da ME/EPP está igual ou superior em até 10% da melhor proposta de preço ofertada (art. 44, § 1º, da Lei Complementar nº 123/06). Se sim, poderá exercer o direito de preferência (manifestação de vontade) e apresentar novo preço</w:t>
      </w:r>
      <w:r>
        <w:rPr>
          <w:rFonts w:ascii="Arial" w:hAnsi="Arial" w:cs="Arial"/>
          <w:color w:val="282828"/>
          <w:shd w:val="clear" w:color="auto" w:fill="FFFFFF"/>
        </w:rPr>
        <w:t xml:space="preserve"> inferior a então primeira colocada, conforme </w:t>
      </w:r>
      <w:r>
        <w:rPr>
          <w:rFonts w:ascii="Arial" w:hAnsi="Arial" w:cs="Arial"/>
          <w:color w:val="000000"/>
        </w:rPr>
        <w:t>§ 8º do Art. 5º do Decreto nº 8.538 de 06/10/2015.</w:t>
      </w:r>
      <w:r w:rsidRPr="00801132">
        <w:rPr>
          <w:rFonts w:ascii="Candara" w:hAnsi="Candara"/>
          <w:color w:val="282828"/>
          <w:sz w:val="29"/>
          <w:szCs w:val="29"/>
          <w:shd w:val="clear" w:color="auto" w:fill="FFFFFF"/>
        </w:rPr>
        <w:t xml:space="preserve"> </w:t>
      </w:r>
    </w:p>
    <w:p w:rsidR="00801132" w:rsidRDefault="00801132" w:rsidP="00801132">
      <w:pPr>
        <w:pStyle w:val="PargrafodaLista"/>
        <w:rPr>
          <w:rFonts w:ascii="Candara" w:hAnsi="Candara"/>
          <w:color w:val="282828"/>
          <w:sz w:val="29"/>
          <w:szCs w:val="29"/>
          <w:shd w:val="clear" w:color="auto" w:fill="FFFFFF"/>
        </w:rPr>
      </w:pPr>
    </w:p>
    <w:p w:rsidR="00D657F2" w:rsidRPr="00801132" w:rsidRDefault="00801132" w:rsidP="00C21C5A">
      <w:pPr>
        <w:numPr>
          <w:ilvl w:val="1"/>
          <w:numId w:val="3"/>
        </w:numPr>
        <w:jc w:val="both"/>
        <w:rPr>
          <w:rFonts w:ascii="Arial" w:hAnsi="Arial" w:cs="Arial"/>
          <w:bCs/>
        </w:rPr>
      </w:pPr>
      <w:r w:rsidRPr="00801132">
        <w:rPr>
          <w:rFonts w:ascii="Arial" w:hAnsi="Arial" w:cs="Arial"/>
          <w:color w:val="282828"/>
          <w:shd w:val="clear" w:color="auto" w:fill="FFFFFF"/>
        </w:rPr>
        <w:t>Ofertado o novo preço, deverá ser refeito o cálculo da nota final, o que certamente dará à pequena empresa o primeiro lugar na classificação geral, considerando, especialmente, que a nova proposta de preço será feita pela ME ou EPP quando ela souber todas as notas técnicas obtidas pelas outras empresas, bem como os preços ofertados, de modo que poderá cotar novo valor ciente do contexto da disputa.</w:t>
      </w:r>
    </w:p>
    <w:p w:rsidR="00D657F2" w:rsidRDefault="00D657F2" w:rsidP="00B4465E">
      <w:pPr>
        <w:tabs>
          <w:tab w:val="left" w:pos="426"/>
          <w:tab w:val="left" w:pos="1134"/>
          <w:tab w:val="left" w:pos="1843"/>
        </w:tabs>
        <w:jc w:val="both"/>
        <w:rPr>
          <w:rFonts w:ascii="Arial" w:hAnsi="Arial" w:cs="Arial"/>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RECURSOS</w:t>
      </w:r>
    </w:p>
    <w:p w:rsidR="00B4465E" w:rsidRPr="00631764" w:rsidRDefault="00B4465E" w:rsidP="00B4465E">
      <w:pPr>
        <w:tabs>
          <w:tab w:val="left" w:pos="540"/>
        </w:tabs>
        <w:jc w:val="both"/>
        <w:rPr>
          <w:rFonts w:ascii="Arial" w:hAnsi="Arial" w:cs="Arial"/>
        </w:rPr>
      </w:pPr>
    </w:p>
    <w:p w:rsidR="00B4465E" w:rsidRPr="00003AFD" w:rsidRDefault="00B4465E" w:rsidP="00C21C5A">
      <w:pPr>
        <w:numPr>
          <w:ilvl w:val="1"/>
          <w:numId w:val="3"/>
        </w:numPr>
        <w:jc w:val="both"/>
        <w:rPr>
          <w:rFonts w:ascii="Arial" w:hAnsi="Arial" w:cs="Arial"/>
          <w:bCs/>
        </w:rPr>
      </w:pPr>
      <w:r w:rsidRPr="00003AFD">
        <w:rPr>
          <w:rFonts w:ascii="Arial" w:hAnsi="Arial" w:cs="Arial"/>
          <w:bCs/>
        </w:rPr>
        <w:t>Das decisões proferidas pela Comissão de Licitação, caberá:</w:t>
      </w:r>
    </w:p>
    <w:p w:rsidR="00B4465E" w:rsidRPr="00631764" w:rsidRDefault="00B4465E" w:rsidP="00B4465E">
      <w:pPr>
        <w:tabs>
          <w:tab w:val="left" w:pos="540"/>
        </w:tabs>
        <w:ind w:left="709" w:hanging="709"/>
        <w:jc w:val="both"/>
        <w:rPr>
          <w:rFonts w:ascii="Arial" w:hAnsi="Arial" w:cs="Arial"/>
        </w:rPr>
      </w:pPr>
    </w:p>
    <w:p w:rsidR="00B4465E" w:rsidRPr="00631764" w:rsidRDefault="00B4465E" w:rsidP="00C21C5A">
      <w:pPr>
        <w:numPr>
          <w:ilvl w:val="0"/>
          <w:numId w:val="6"/>
        </w:numPr>
        <w:tabs>
          <w:tab w:val="left" w:pos="540"/>
        </w:tabs>
        <w:jc w:val="both"/>
        <w:rPr>
          <w:rFonts w:ascii="Arial" w:hAnsi="Arial" w:cs="Arial"/>
        </w:rPr>
      </w:pPr>
      <w:r w:rsidRPr="00631764">
        <w:rPr>
          <w:rFonts w:ascii="Arial" w:hAnsi="Arial" w:cs="Arial"/>
        </w:rPr>
        <w:t>Recurso, no prazo de 5 (cinco) dias úteis a contar da intimação do ato ou da lavratura da ata, em consonância com o art. 109, incisos I e II e no parágrafo 4º da Lei nº. 8.666/93 e suas alterações, dirigidos por escrito à autoridade superior, por intermédio da Comissão de Licitação, a qual poderá reconsiderar sua decisão, no prazo de 5 (cinco) dias úteis, ou, nesse mesmo prazo, fazê-lo subir, devidamente informado.</w:t>
      </w:r>
    </w:p>
    <w:p w:rsidR="00B4465E" w:rsidRPr="00631764" w:rsidRDefault="00B4465E" w:rsidP="00B4465E">
      <w:pPr>
        <w:tabs>
          <w:tab w:val="left" w:pos="540"/>
        </w:tabs>
        <w:jc w:val="both"/>
        <w:rPr>
          <w:rFonts w:ascii="Arial" w:hAnsi="Arial" w:cs="Arial"/>
        </w:rPr>
      </w:pPr>
    </w:p>
    <w:p w:rsidR="00B4465E" w:rsidRPr="00003AFD" w:rsidRDefault="00B4465E" w:rsidP="00C21C5A">
      <w:pPr>
        <w:numPr>
          <w:ilvl w:val="1"/>
          <w:numId w:val="3"/>
        </w:numPr>
        <w:jc w:val="both"/>
        <w:rPr>
          <w:rFonts w:ascii="Arial" w:hAnsi="Arial" w:cs="Arial"/>
          <w:bCs/>
        </w:rPr>
      </w:pPr>
      <w:r w:rsidRPr="00003AFD">
        <w:rPr>
          <w:rFonts w:ascii="Arial" w:hAnsi="Arial" w:cs="Arial"/>
          <w:bCs/>
        </w:rPr>
        <w:t>O recurso previsto nas alíneas “a” e “b” do inciso I do art. 109 da Lei nº. 8.666/93 e suas alterações terá efeito suspensivo, podendo a autoridade competente, motivadamente e presentes razões de interesse público, atribuir ao recurso interposto eficácia suspensiva aos demais recursos.</w:t>
      </w:r>
    </w:p>
    <w:p w:rsidR="00B4465E" w:rsidRPr="00003AFD" w:rsidRDefault="00B4465E" w:rsidP="00003AFD">
      <w:pPr>
        <w:jc w:val="both"/>
        <w:rPr>
          <w:rFonts w:ascii="Arial" w:hAnsi="Arial" w:cs="Arial"/>
          <w:bCs/>
        </w:rPr>
      </w:pPr>
    </w:p>
    <w:p w:rsidR="00B4465E" w:rsidRPr="00003AFD" w:rsidRDefault="00B4465E" w:rsidP="00C21C5A">
      <w:pPr>
        <w:numPr>
          <w:ilvl w:val="1"/>
          <w:numId w:val="3"/>
        </w:numPr>
        <w:jc w:val="both"/>
        <w:rPr>
          <w:rFonts w:ascii="Arial" w:hAnsi="Arial" w:cs="Arial"/>
          <w:bCs/>
        </w:rPr>
      </w:pPr>
      <w:r w:rsidRPr="00003AFD">
        <w:rPr>
          <w:rFonts w:ascii="Arial" w:hAnsi="Arial" w:cs="Arial"/>
          <w:bCs/>
        </w:rPr>
        <w:t xml:space="preserve">O recurso interposto, na forma do art. 109, da Lei nº. 8.666/93, deverá ser entregue contra recibo, na sala da Comissão de Licitação, e será comunicado aos demais licitantes, que poderão impugná-lo no prazo de 5 (cinco) dias úteis, contados a partir do primeiro dia útil subseqüente ao recebimento da comunicação efetuada </w:t>
      </w:r>
      <w:r w:rsidR="00BC58BC">
        <w:rPr>
          <w:rFonts w:ascii="Arial" w:hAnsi="Arial" w:cs="Arial"/>
          <w:bCs/>
        </w:rPr>
        <w:t xml:space="preserve">por esta </w:t>
      </w:r>
      <w:r w:rsidR="00BC58BC" w:rsidRPr="00BC58BC">
        <w:rPr>
          <w:rFonts w:ascii="Arial" w:hAnsi="Arial" w:cs="Arial"/>
          <w:b/>
          <w:bCs/>
        </w:rPr>
        <w:t>IFES</w:t>
      </w:r>
      <w:r w:rsidRPr="00003AFD">
        <w:rPr>
          <w:rFonts w:ascii="Arial" w:hAnsi="Arial" w:cs="Arial"/>
          <w:bCs/>
        </w:rPr>
        <w:t>, podendo, ainda qualquer licitante, dentro do prazo legal, obter vistas do processo.</w:t>
      </w:r>
    </w:p>
    <w:p w:rsidR="00B4465E" w:rsidRPr="00003AFD" w:rsidRDefault="00B4465E" w:rsidP="00003AFD">
      <w:pPr>
        <w:jc w:val="both"/>
        <w:rPr>
          <w:rFonts w:ascii="Arial" w:hAnsi="Arial" w:cs="Arial"/>
          <w:bCs/>
        </w:rPr>
      </w:pPr>
    </w:p>
    <w:p w:rsidR="00B4465E" w:rsidRPr="00003AFD" w:rsidRDefault="00B4465E" w:rsidP="00C21C5A">
      <w:pPr>
        <w:numPr>
          <w:ilvl w:val="1"/>
          <w:numId w:val="3"/>
        </w:numPr>
        <w:jc w:val="both"/>
        <w:rPr>
          <w:rFonts w:ascii="Arial" w:hAnsi="Arial" w:cs="Arial"/>
          <w:bCs/>
        </w:rPr>
      </w:pPr>
      <w:r w:rsidRPr="00003AFD">
        <w:rPr>
          <w:rFonts w:ascii="Arial" w:hAnsi="Arial" w:cs="Arial"/>
          <w:bCs/>
        </w:rPr>
        <w:t>Somente serão considerados os recursos devidamente fundamentados, protocolizados dentro do prazo legal.</w:t>
      </w:r>
    </w:p>
    <w:p w:rsidR="00B4465E" w:rsidRPr="00003AFD" w:rsidRDefault="00B4465E" w:rsidP="00003AFD">
      <w:pPr>
        <w:jc w:val="both"/>
        <w:rPr>
          <w:rFonts w:ascii="Arial" w:hAnsi="Arial" w:cs="Arial"/>
          <w:bCs/>
        </w:rPr>
      </w:pPr>
    </w:p>
    <w:p w:rsidR="00B4465E" w:rsidRPr="00003AFD" w:rsidRDefault="00B4465E" w:rsidP="00C21C5A">
      <w:pPr>
        <w:numPr>
          <w:ilvl w:val="1"/>
          <w:numId w:val="3"/>
        </w:numPr>
        <w:jc w:val="both"/>
        <w:rPr>
          <w:rFonts w:ascii="Arial" w:hAnsi="Arial" w:cs="Arial"/>
          <w:bCs/>
        </w:rPr>
      </w:pPr>
      <w:r w:rsidRPr="00003AFD">
        <w:rPr>
          <w:rFonts w:ascii="Arial" w:hAnsi="Arial" w:cs="Arial"/>
          <w:bCs/>
        </w:rPr>
        <w:t xml:space="preserve">Mantida a decisão da Comissão de Licitação, caberá representar a autoridade competente, no prazo de </w:t>
      </w:r>
      <w:r w:rsidR="00BC58BC">
        <w:rPr>
          <w:rFonts w:ascii="Arial" w:hAnsi="Arial" w:cs="Arial"/>
          <w:bCs/>
        </w:rPr>
        <w:t>0</w:t>
      </w:r>
      <w:r w:rsidRPr="00003AFD">
        <w:rPr>
          <w:rFonts w:ascii="Arial" w:hAnsi="Arial" w:cs="Arial"/>
          <w:bCs/>
        </w:rPr>
        <w:t xml:space="preserve">5 (cinco) dias úteis, contados a partir do dia útil subseqüente à data de sua comunicação, que decidirá sobre a sua procedência ou não, após manifestação da Procuradoria Jurídica </w:t>
      </w:r>
      <w:r w:rsidR="00BC58BC">
        <w:rPr>
          <w:rFonts w:ascii="Arial" w:hAnsi="Arial" w:cs="Arial"/>
          <w:bCs/>
        </w:rPr>
        <w:t xml:space="preserve">desta </w:t>
      </w:r>
      <w:r w:rsidR="00BC58BC" w:rsidRPr="00BC58BC">
        <w:rPr>
          <w:rFonts w:ascii="Arial" w:hAnsi="Arial" w:cs="Arial"/>
          <w:b/>
          <w:bCs/>
        </w:rPr>
        <w:t>IFES</w:t>
      </w:r>
      <w:r w:rsidRPr="00003AFD">
        <w:rPr>
          <w:rFonts w:ascii="Arial" w:hAnsi="Arial" w:cs="Arial"/>
          <w:bCs/>
        </w:rPr>
        <w:t>.</w:t>
      </w:r>
    </w:p>
    <w:p w:rsidR="00B4465E" w:rsidRPr="00631764" w:rsidRDefault="00B4465E" w:rsidP="00B4465E">
      <w:pPr>
        <w:jc w:val="both"/>
        <w:rPr>
          <w:rFonts w:ascii="Arial" w:hAnsi="Arial" w:cs="Arial"/>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CONVOCAÇÃO DO LICITANTE VENCEDOR</w:t>
      </w:r>
    </w:p>
    <w:p w:rsidR="00B4465E" w:rsidRPr="00631764" w:rsidRDefault="00B4465E" w:rsidP="00B4465E">
      <w:pPr>
        <w:jc w:val="both"/>
        <w:rPr>
          <w:rFonts w:ascii="Arial" w:hAnsi="Arial" w:cs="Arial"/>
          <w:bCs/>
        </w:rPr>
      </w:pPr>
    </w:p>
    <w:p w:rsidR="00B4465E" w:rsidRPr="00310B79" w:rsidRDefault="00B4465E" w:rsidP="00C21C5A">
      <w:pPr>
        <w:numPr>
          <w:ilvl w:val="1"/>
          <w:numId w:val="3"/>
        </w:numPr>
        <w:jc w:val="both"/>
        <w:rPr>
          <w:rFonts w:ascii="Arial" w:hAnsi="Arial" w:cs="Arial"/>
          <w:bCs/>
        </w:rPr>
      </w:pPr>
      <w:r w:rsidRPr="00310B79">
        <w:rPr>
          <w:rFonts w:ascii="Arial" w:hAnsi="Arial" w:cs="Arial"/>
          <w:bCs/>
        </w:rPr>
        <w:lastRenderedPageBreak/>
        <w:t xml:space="preserve">Até a assinatura do contrato, </w:t>
      </w:r>
      <w:r w:rsidR="00BC58BC">
        <w:rPr>
          <w:rFonts w:ascii="Arial" w:hAnsi="Arial" w:cs="Arial"/>
          <w:bCs/>
        </w:rPr>
        <w:t xml:space="preserve">esta </w:t>
      </w:r>
      <w:r w:rsidR="00BC58BC" w:rsidRPr="00BC58BC">
        <w:rPr>
          <w:rFonts w:ascii="Arial" w:hAnsi="Arial" w:cs="Arial"/>
          <w:b/>
          <w:bCs/>
        </w:rPr>
        <w:t>IFES</w:t>
      </w:r>
      <w:r w:rsidRPr="00310B79">
        <w:rPr>
          <w:rFonts w:ascii="Arial" w:hAnsi="Arial" w:cs="Arial"/>
          <w:bCs/>
        </w:rPr>
        <w:t xml:space="preserve"> pode desqualificar licitantes por despacho fundamentado, sem que estes tenham direitos a indenização ou ressarcimento e sem prejuízo de outras sanções cabíveis, se tiver conhecimento de qualquer fato ou circunstância anterior ou posterior ao julgamento da licitação, que desabone a idoneidade ou a capacidade financeira, técnica ou administrativa, inclusive sua inscrição no </w:t>
      </w:r>
      <w:r w:rsidRPr="00BC58BC">
        <w:rPr>
          <w:rFonts w:ascii="Arial" w:hAnsi="Arial" w:cs="Arial"/>
          <w:b/>
          <w:bCs/>
        </w:rPr>
        <w:t>CADIN</w:t>
      </w:r>
      <w:r w:rsidRPr="00310B79">
        <w:rPr>
          <w:rFonts w:ascii="Arial" w:hAnsi="Arial" w:cs="Arial"/>
          <w:bCs/>
        </w:rPr>
        <w:t xml:space="preserve"> (Cadastro Informativo de Créditos não Quitados).</w:t>
      </w:r>
    </w:p>
    <w:p w:rsidR="00B4465E" w:rsidRPr="00310B79" w:rsidRDefault="00B4465E" w:rsidP="00310B79">
      <w:pPr>
        <w:jc w:val="both"/>
        <w:rPr>
          <w:rFonts w:ascii="Arial" w:hAnsi="Arial" w:cs="Arial"/>
          <w:bCs/>
        </w:rPr>
      </w:pPr>
    </w:p>
    <w:p w:rsidR="00B4465E" w:rsidRPr="00310B79" w:rsidRDefault="00B4465E" w:rsidP="00C21C5A">
      <w:pPr>
        <w:numPr>
          <w:ilvl w:val="1"/>
          <w:numId w:val="3"/>
        </w:numPr>
        <w:jc w:val="both"/>
        <w:rPr>
          <w:rFonts w:ascii="Arial" w:hAnsi="Arial" w:cs="Arial"/>
          <w:bCs/>
        </w:rPr>
      </w:pPr>
      <w:r w:rsidRPr="00310B79">
        <w:rPr>
          <w:rFonts w:ascii="Arial" w:hAnsi="Arial" w:cs="Arial"/>
          <w:bCs/>
        </w:rPr>
        <w:t>Após homologado o resultado da licitação, a Administração convocará o licitante vencedor para que preste, no prazo de 05(cinco) dias contados do recebimento da comunicação oficial, a garantia de execução dos serviços e fiel cumprimento do contrato, podendo optar entre caução em dinheiro, títulos de dívida pública, fiança bancária e seguro garantia, a qual deve corresponder a 5% (cinco por cento) do valor do contrato.</w:t>
      </w:r>
    </w:p>
    <w:p w:rsidR="00B4465E" w:rsidRPr="00310B79" w:rsidRDefault="00B4465E" w:rsidP="00310B79">
      <w:pPr>
        <w:jc w:val="both"/>
        <w:rPr>
          <w:rFonts w:ascii="Arial" w:hAnsi="Arial" w:cs="Arial"/>
          <w:bCs/>
        </w:rPr>
      </w:pPr>
    </w:p>
    <w:p w:rsidR="00B4465E" w:rsidRPr="00310B79" w:rsidRDefault="00B4465E" w:rsidP="00C21C5A">
      <w:pPr>
        <w:numPr>
          <w:ilvl w:val="1"/>
          <w:numId w:val="3"/>
        </w:numPr>
        <w:jc w:val="both"/>
        <w:rPr>
          <w:rFonts w:ascii="Arial" w:hAnsi="Arial" w:cs="Arial"/>
          <w:bCs/>
        </w:rPr>
      </w:pPr>
      <w:r w:rsidRPr="00310B79">
        <w:rPr>
          <w:rFonts w:ascii="Arial" w:hAnsi="Arial" w:cs="Arial"/>
          <w:bCs/>
        </w:rPr>
        <w:t>Prestada a garantia, a adjudicatária será convocada para assinatura do contrato, dentro do prazo de 05 (cinco) dias, contados do recebimento da comunicação oficial, a fim de formalizar o compromisso assumido pelas partes.</w:t>
      </w:r>
    </w:p>
    <w:p w:rsidR="00B4465E" w:rsidRPr="00310B79" w:rsidRDefault="00B4465E" w:rsidP="00310B79">
      <w:pPr>
        <w:jc w:val="both"/>
        <w:rPr>
          <w:rFonts w:ascii="Arial" w:hAnsi="Arial" w:cs="Arial"/>
          <w:bCs/>
        </w:rPr>
      </w:pPr>
    </w:p>
    <w:p w:rsidR="00B4465E" w:rsidRPr="00310B79" w:rsidRDefault="00B4465E" w:rsidP="00C21C5A">
      <w:pPr>
        <w:numPr>
          <w:ilvl w:val="1"/>
          <w:numId w:val="3"/>
        </w:numPr>
        <w:jc w:val="both"/>
        <w:rPr>
          <w:rFonts w:ascii="Arial" w:hAnsi="Arial" w:cs="Arial"/>
          <w:bCs/>
        </w:rPr>
      </w:pPr>
      <w:r w:rsidRPr="00310B79">
        <w:rPr>
          <w:rFonts w:ascii="Arial" w:hAnsi="Arial" w:cs="Arial"/>
          <w:bCs/>
        </w:rPr>
        <w:t>O prazo de convocação a que se referem os subitens anteriores poderá ser prorrogado uma vez por igual período, quando solicitado durante o seu transcurso pela parte interessada e desde que ocorra motivo justificado aceito pela Administração.</w:t>
      </w:r>
    </w:p>
    <w:p w:rsidR="00B4465E" w:rsidRPr="00310B79" w:rsidRDefault="00B4465E" w:rsidP="00310B79">
      <w:pPr>
        <w:jc w:val="both"/>
        <w:rPr>
          <w:rFonts w:ascii="Arial" w:hAnsi="Arial" w:cs="Arial"/>
          <w:bCs/>
        </w:rPr>
      </w:pPr>
    </w:p>
    <w:p w:rsidR="00B4465E" w:rsidRPr="00310B79" w:rsidRDefault="00B4465E" w:rsidP="00C21C5A">
      <w:pPr>
        <w:numPr>
          <w:ilvl w:val="1"/>
          <w:numId w:val="3"/>
        </w:numPr>
        <w:jc w:val="both"/>
        <w:rPr>
          <w:rFonts w:ascii="Arial" w:hAnsi="Arial" w:cs="Arial"/>
          <w:bCs/>
        </w:rPr>
      </w:pPr>
      <w:r w:rsidRPr="00310B79">
        <w:rPr>
          <w:rFonts w:ascii="Arial" w:hAnsi="Arial" w:cs="Arial"/>
          <w:bCs/>
        </w:rPr>
        <w:t xml:space="preserve">Se o licitante vencedor não prestar a garantia </w:t>
      </w:r>
      <w:r w:rsidR="00310B79">
        <w:rPr>
          <w:rFonts w:ascii="Arial" w:hAnsi="Arial" w:cs="Arial"/>
          <w:bCs/>
        </w:rPr>
        <w:t xml:space="preserve">no prazo estabelecido </w:t>
      </w:r>
      <w:r w:rsidRPr="00310B79">
        <w:rPr>
          <w:rFonts w:ascii="Arial" w:hAnsi="Arial" w:cs="Arial"/>
          <w:bCs/>
        </w:rPr>
        <w:t>ou desistir de retirar o termo de contrato ou instrumento equivalente ou deixar de cumprir a exigências relativas à apresentação da documentação exigida para a contratação, na forma disposta neste Edital, sem justificativa, tempestiva e por escrito, aceita p</w:t>
      </w:r>
      <w:r w:rsidR="00BC58BC">
        <w:rPr>
          <w:rFonts w:ascii="Arial" w:hAnsi="Arial" w:cs="Arial"/>
          <w:bCs/>
        </w:rPr>
        <w:t xml:space="preserve">or esta </w:t>
      </w:r>
      <w:r w:rsidR="00BC58BC" w:rsidRPr="00BC58BC">
        <w:rPr>
          <w:rFonts w:ascii="Arial" w:hAnsi="Arial" w:cs="Arial"/>
          <w:b/>
          <w:bCs/>
        </w:rPr>
        <w:t>IFES</w:t>
      </w:r>
      <w:r w:rsidRPr="00310B79">
        <w:rPr>
          <w:rFonts w:ascii="Arial" w:hAnsi="Arial" w:cs="Arial"/>
          <w:bCs/>
        </w:rPr>
        <w:t>, restarão caducos os seus direitos de vencedor, sem prejuízo da aplicação das sanções prevista neste Edital.</w:t>
      </w:r>
    </w:p>
    <w:p w:rsidR="00B4465E" w:rsidRPr="00310B79" w:rsidRDefault="00B4465E" w:rsidP="00310B79">
      <w:pPr>
        <w:jc w:val="both"/>
        <w:rPr>
          <w:rFonts w:ascii="Arial" w:hAnsi="Arial" w:cs="Arial"/>
          <w:bCs/>
        </w:rPr>
      </w:pPr>
    </w:p>
    <w:p w:rsidR="00B4465E" w:rsidRPr="00310B79" w:rsidRDefault="00B4465E" w:rsidP="00C21C5A">
      <w:pPr>
        <w:numPr>
          <w:ilvl w:val="1"/>
          <w:numId w:val="3"/>
        </w:numPr>
        <w:jc w:val="both"/>
        <w:rPr>
          <w:rFonts w:ascii="Arial" w:hAnsi="Arial" w:cs="Arial"/>
          <w:bCs/>
        </w:rPr>
      </w:pPr>
      <w:r w:rsidRPr="00310B79">
        <w:rPr>
          <w:rFonts w:ascii="Arial" w:hAnsi="Arial" w:cs="Arial"/>
          <w:bCs/>
        </w:rPr>
        <w:t xml:space="preserve">É facultado à Administração, quando ocorrer a hipótese do item anterior, adjudicar o objeto licitado aos licitantes remanescentes, convocados na ordem de classificação, desde que nas mesmas condições da proposta da primeira colocada, ou a licitação poderá ser revogada, caso em que se aplicará a primeira colocada, por inexecução total do contrato, a critério </w:t>
      </w:r>
      <w:r w:rsidR="00BC58BC">
        <w:rPr>
          <w:rFonts w:ascii="Arial" w:hAnsi="Arial" w:cs="Arial"/>
          <w:bCs/>
        </w:rPr>
        <w:t xml:space="preserve">desta </w:t>
      </w:r>
      <w:r w:rsidR="00BC58BC" w:rsidRPr="00BC58BC">
        <w:rPr>
          <w:rFonts w:ascii="Arial" w:hAnsi="Arial" w:cs="Arial"/>
          <w:b/>
          <w:bCs/>
        </w:rPr>
        <w:t>IFES</w:t>
      </w:r>
      <w:r w:rsidRPr="00310B79">
        <w:rPr>
          <w:rFonts w:ascii="Arial" w:hAnsi="Arial" w:cs="Arial"/>
          <w:bCs/>
        </w:rPr>
        <w:t>, qualquer das sanções previstas no art. 87 da Lei nº. 8.666/93 e suas alterações.</w:t>
      </w:r>
    </w:p>
    <w:p w:rsidR="00B4465E" w:rsidRPr="00631764" w:rsidRDefault="00B4465E" w:rsidP="00B4465E">
      <w:pPr>
        <w:jc w:val="both"/>
        <w:rPr>
          <w:rFonts w:ascii="Arial" w:hAnsi="Arial" w:cs="Arial"/>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ANULAÇÃO OU REVOGAÇÃO DA LICITAÇÃO</w:t>
      </w:r>
    </w:p>
    <w:p w:rsidR="00B4465E" w:rsidRPr="00631764" w:rsidRDefault="00B4465E" w:rsidP="00B4465E">
      <w:pPr>
        <w:ind w:left="709" w:hanging="709"/>
        <w:jc w:val="both"/>
        <w:rPr>
          <w:rFonts w:ascii="Arial" w:hAnsi="Arial" w:cs="Arial"/>
        </w:rPr>
      </w:pPr>
    </w:p>
    <w:p w:rsidR="00B4465E" w:rsidRPr="004E2801" w:rsidRDefault="00BC58BC" w:rsidP="00C21C5A">
      <w:pPr>
        <w:numPr>
          <w:ilvl w:val="1"/>
          <w:numId w:val="3"/>
        </w:numPr>
        <w:jc w:val="both"/>
        <w:rPr>
          <w:rFonts w:ascii="Arial" w:hAnsi="Arial" w:cs="Arial"/>
          <w:bCs/>
        </w:rPr>
      </w:pPr>
      <w:r>
        <w:rPr>
          <w:rFonts w:ascii="Arial" w:hAnsi="Arial" w:cs="Arial"/>
          <w:bCs/>
        </w:rPr>
        <w:t xml:space="preserve">Esta </w:t>
      </w:r>
      <w:r w:rsidRPr="00BC58BC">
        <w:rPr>
          <w:rFonts w:ascii="Arial" w:hAnsi="Arial" w:cs="Arial"/>
          <w:b/>
          <w:bCs/>
        </w:rPr>
        <w:t>IFES</w:t>
      </w:r>
      <w:r w:rsidRPr="004E2801">
        <w:rPr>
          <w:rFonts w:ascii="Arial" w:hAnsi="Arial" w:cs="Arial"/>
          <w:bCs/>
        </w:rPr>
        <w:t xml:space="preserve"> </w:t>
      </w:r>
      <w:r w:rsidR="00B4465E" w:rsidRPr="004E2801">
        <w:rPr>
          <w:rFonts w:ascii="Arial" w:hAnsi="Arial" w:cs="Arial"/>
          <w:bCs/>
        </w:rPr>
        <w:t>poderá além das hipóteses previstas no item anterior, por razões de interesse público decorrente de fato superveniente, revogar a presente licitação a qualquer momento, antes da assinatura do contrato dela decorrente ou, em caso de constatação de ilegalidade, anular no todo ou em parte, o procedimento licitatório.</w:t>
      </w:r>
    </w:p>
    <w:p w:rsidR="00B4465E" w:rsidRPr="004E2801" w:rsidRDefault="00B4465E" w:rsidP="004E2801">
      <w:pPr>
        <w:jc w:val="both"/>
        <w:rPr>
          <w:rFonts w:ascii="Arial" w:hAnsi="Arial" w:cs="Arial"/>
          <w:bCs/>
        </w:rPr>
      </w:pPr>
    </w:p>
    <w:p w:rsidR="00B4465E" w:rsidRPr="004E2801" w:rsidRDefault="00B4465E" w:rsidP="00C21C5A">
      <w:pPr>
        <w:numPr>
          <w:ilvl w:val="1"/>
          <w:numId w:val="3"/>
        </w:numPr>
        <w:jc w:val="both"/>
        <w:rPr>
          <w:rFonts w:ascii="Arial" w:hAnsi="Arial" w:cs="Arial"/>
          <w:bCs/>
        </w:rPr>
      </w:pPr>
      <w:r w:rsidRPr="004E2801">
        <w:rPr>
          <w:rFonts w:ascii="Arial" w:hAnsi="Arial" w:cs="Arial"/>
          <w:bCs/>
        </w:rPr>
        <w:t>Na ocorrência de revogação do procedimento licitatório, não será devida ao licitante qualquer tipo de indenização, inclusive por lucros cessantes.</w:t>
      </w:r>
    </w:p>
    <w:p w:rsidR="00B4465E" w:rsidRPr="004E2801" w:rsidRDefault="00B4465E" w:rsidP="004E2801">
      <w:pPr>
        <w:jc w:val="both"/>
        <w:rPr>
          <w:rFonts w:ascii="Arial" w:hAnsi="Arial" w:cs="Arial"/>
          <w:bCs/>
        </w:rPr>
      </w:pPr>
    </w:p>
    <w:p w:rsidR="00B4465E" w:rsidRPr="004E2801" w:rsidRDefault="00B4465E" w:rsidP="00C21C5A">
      <w:pPr>
        <w:numPr>
          <w:ilvl w:val="1"/>
          <w:numId w:val="3"/>
        </w:numPr>
        <w:jc w:val="both"/>
        <w:rPr>
          <w:rFonts w:ascii="Arial" w:hAnsi="Arial" w:cs="Arial"/>
          <w:bCs/>
        </w:rPr>
      </w:pPr>
      <w:r w:rsidRPr="004E2801">
        <w:rPr>
          <w:rFonts w:ascii="Arial" w:hAnsi="Arial" w:cs="Arial"/>
          <w:bCs/>
        </w:rPr>
        <w:t xml:space="preserve">A anulação do procedimento licitatório, ocorrida antes da retirada do instrumento contratual equivalente, não gera obrigação </w:t>
      </w:r>
      <w:r w:rsidR="00BC58BC">
        <w:rPr>
          <w:rFonts w:ascii="Arial" w:hAnsi="Arial" w:cs="Arial"/>
          <w:bCs/>
        </w:rPr>
        <w:t xml:space="preserve">desta </w:t>
      </w:r>
      <w:r w:rsidR="00BC58BC" w:rsidRPr="00BC58BC">
        <w:rPr>
          <w:rFonts w:ascii="Arial" w:hAnsi="Arial" w:cs="Arial"/>
          <w:b/>
          <w:bCs/>
        </w:rPr>
        <w:t>IFES</w:t>
      </w:r>
      <w:r w:rsidRPr="004E2801">
        <w:rPr>
          <w:rFonts w:ascii="Arial" w:hAnsi="Arial" w:cs="Arial"/>
          <w:bCs/>
        </w:rPr>
        <w:t>, indenizar licitantes, sob qualquer das hipóteses.</w:t>
      </w:r>
    </w:p>
    <w:p w:rsidR="00B4465E" w:rsidRPr="004E2801" w:rsidRDefault="00B4465E" w:rsidP="004E2801">
      <w:pPr>
        <w:jc w:val="both"/>
        <w:rPr>
          <w:rFonts w:ascii="Arial" w:hAnsi="Arial" w:cs="Arial"/>
          <w:bCs/>
        </w:rPr>
      </w:pPr>
    </w:p>
    <w:p w:rsidR="00B4465E" w:rsidRPr="004E2801" w:rsidRDefault="00B4465E" w:rsidP="00C21C5A">
      <w:pPr>
        <w:numPr>
          <w:ilvl w:val="1"/>
          <w:numId w:val="3"/>
        </w:numPr>
        <w:jc w:val="both"/>
        <w:rPr>
          <w:rFonts w:ascii="Arial" w:hAnsi="Arial" w:cs="Arial"/>
          <w:bCs/>
        </w:rPr>
      </w:pPr>
      <w:r w:rsidRPr="004E2801">
        <w:rPr>
          <w:rFonts w:ascii="Arial" w:hAnsi="Arial" w:cs="Arial"/>
          <w:bCs/>
        </w:rPr>
        <w:t>Da anulação ou da revogação do procedimento licitatório cabe recurso a ser dirigido à autoridade superior competente, na forma do inciso I, alínea “c” do art. 109 da Lei nº. 8.666/93 e suas alterações.</w:t>
      </w:r>
    </w:p>
    <w:p w:rsidR="00B4465E" w:rsidRPr="00631764" w:rsidRDefault="00B4465E" w:rsidP="00B4465E">
      <w:pPr>
        <w:jc w:val="both"/>
        <w:rPr>
          <w:rFonts w:ascii="Arial" w:hAnsi="Arial" w:cs="Arial"/>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RESCISÃO</w:t>
      </w:r>
    </w:p>
    <w:p w:rsidR="00B4465E" w:rsidRPr="00631764" w:rsidRDefault="00B4465E" w:rsidP="00B4465E">
      <w:pPr>
        <w:jc w:val="both"/>
        <w:rPr>
          <w:rFonts w:ascii="Arial" w:hAnsi="Arial" w:cs="Arial"/>
          <w:sz w:val="18"/>
          <w:szCs w:val="18"/>
        </w:rPr>
      </w:pPr>
    </w:p>
    <w:p w:rsidR="00B4465E" w:rsidRPr="004E2801" w:rsidRDefault="00B4465E" w:rsidP="00C21C5A">
      <w:pPr>
        <w:numPr>
          <w:ilvl w:val="1"/>
          <w:numId w:val="3"/>
        </w:numPr>
        <w:jc w:val="both"/>
        <w:rPr>
          <w:rFonts w:ascii="Arial" w:hAnsi="Arial" w:cs="Arial"/>
          <w:bCs/>
        </w:rPr>
      </w:pPr>
      <w:r w:rsidRPr="004E2801">
        <w:rPr>
          <w:rFonts w:ascii="Arial" w:hAnsi="Arial" w:cs="Arial"/>
          <w:bCs/>
        </w:rPr>
        <w:t>A rescisão das obrigações decorrentes da presente licitação se processará de acordo com o que estabelece a Seção V, Cap. III, da Lei nº 8666/93.</w:t>
      </w:r>
    </w:p>
    <w:p w:rsidR="00B4465E" w:rsidRDefault="00B4465E" w:rsidP="00B4465E">
      <w:pPr>
        <w:jc w:val="both"/>
        <w:rPr>
          <w:rFonts w:ascii="Arial" w:hAnsi="Arial" w:cs="Arial"/>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GARANTIA</w:t>
      </w:r>
    </w:p>
    <w:p w:rsidR="00B4465E" w:rsidRPr="00DE16D8" w:rsidRDefault="00B4465E" w:rsidP="00B4465E">
      <w:pPr>
        <w:jc w:val="both"/>
        <w:rPr>
          <w:rFonts w:ascii="Arial" w:hAnsi="Arial" w:cs="Arial"/>
        </w:rPr>
      </w:pPr>
    </w:p>
    <w:p w:rsidR="00DE16D8" w:rsidRPr="00DE16D8" w:rsidRDefault="00DE16D8" w:rsidP="00C21C5A">
      <w:pPr>
        <w:numPr>
          <w:ilvl w:val="1"/>
          <w:numId w:val="3"/>
        </w:numPr>
        <w:jc w:val="both"/>
        <w:rPr>
          <w:rFonts w:ascii="Arial" w:hAnsi="Arial" w:cs="Arial"/>
          <w:bCs/>
        </w:rPr>
      </w:pPr>
      <w:r w:rsidRPr="00DE16D8">
        <w:rPr>
          <w:rFonts w:ascii="Arial" w:hAnsi="Arial" w:cs="Arial"/>
          <w:bCs/>
        </w:rPr>
        <w:t xml:space="preserve">O licitante vencedor deverá apresentar, no prazo máximo de </w:t>
      </w:r>
      <w:r>
        <w:rPr>
          <w:rFonts w:ascii="Arial" w:hAnsi="Arial" w:cs="Arial"/>
          <w:bCs/>
        </w:rPr>
        <w:t>1</w:t>
      </w:r>
      <w:r w:rsidRPr="00DE16D8">
        <w:rPr>
          <w:rFonts w:ascii="Arial" w:hAnsi="Arial" w:cs="Arial"/>
          <w:bCs/>
        </w:rPr>
        <w:t>0 (dez) dias úteis, contado da assinatura do contrato, comprovante de prestação de garantia correspondente a 0</w:t>
      </w:r>
      <w:r>
        <w:rPr>
          <w:rFonts w:ascii="Arial" w:hAnsi="Arial" w:cs="Arial"/>
          <w:bCs/>
        </w:rPr>
        <w:t>5</w:t>
      </w:r>
      <w:r w:rsidRPr="00DE16D8">
        <w:rPr>
          <w:rFonts w:ascii="Arial" w:hAnsi="Arial" w:cs="Arial"/>
          <w:bCs/>
        </w:rPr>
        <w:t xml:space="preserve"> % (</w:t>
      </w:r>
      <w:r>
        <w:rPr>
          <w:rFonts w:ascii="Arial" w:hAnsi="Arial" w:cs="Arial"/>
          <w:bCs/>
        </w:rPr>
        <w:t xml:space="preserve">cinco </w:t>
      </w:r>
      <w:r w:rsidRPr="00DE16D8">
        <w:rPr>
          <w:rFonts w:ascii="Arial" w:hAnsi="Arial" w:cs="Arial"/>
          <w:bCs/>
        </w:rPr>
        <w:t xml:space="preserve">por cento) sobre o valor do contrato, com cobertura até o final do </w:t>
      </w:r>
      <w:r w:rsidRPr="00DE16D8">
        <w:rPr>
          <w:rFonts w:ascii="Arial" w:hAnsi="Arial" w:cs="Arial"/>
          <w:b/>
          <w:bCs/>
        </w:rPr>
        <w:t>PRAZO DE VIGÊNCIA</w:t>
      </w:r>
      <w:r w:rsidRPr="00DE16D8">
        <w:rPr>
          <w:rFonts w:ascii="Arial" w:hAnsi="Arial" w:cs="Arial"/>
          <w:bCs/>
        </w:rPr>
        <w:t xml:space="preserve"> da contratação, mediante uma das seguintes modalidades:</w:t>
      </w:r>
    </w:p>
    <w:p w:rsidR="00DE16D8" w:rsidRDefault="00DE16D8" w:rsidP="00DE16D8">
      <w:pPr>
        <w:jc w:val="both"/>
        <w:rPr>
          <w:rFonts w:ascii="Arial" w:hAnsi="Arial" w:cs="Arial"/>
        </w:rPr>
      </w:pPr>
    </w:p>
    <w:p w:rsidR="00DE16D8" w:rsidRPr="00DE16D8" w:rsidRDefault="00DE16D8" w:rsidP="00C21C5A">
      <w:pPr>
        <w:numPr>
          <w:ilvl w:val="2"/>
          <w:numId w:val="3"/>
        </w:numPr>
        <w:jc w:val="both"/>
        <w:rPr>
          <w:rFonts w:ascii="Arial" w:hAnsi="Arial" w:cs="Arial"/>
          <w:b/>
          <w:bCs/>
        </w:rPr>
      </w:pPr>
      <w:r w:rsidRPr="00DE16D8">
        <w:rPr>
          <w:rFonts w:ascii="Arial" w:hAnsi="Arial" w:cs="Arial"/>
          <w:b/>
          <w:bCs/>
        </w:rPr>
        <w:t>Caução em dinheiro ou títulos da dívida pública;</w:t>
      </w:r>
    </w:p>
    <w:p w:rsidR="00DE16D8" w:rsidRDefault="00DE16D8" w:rsidP="00DE16D8">
      <w:pPr>
        <w:tabs>
          <w:tab w:val="num" w:pos="0"/>
        </w:tabs>
        <w:ind w:hanging="11"/>
        <w:jc w:val="both"/>
        <w:rPr>
          <w:rFonts w:ascii="Arial" w:hAnsi="Arial" w:cs="Arial"/>
        </w:rPr>
      </w:pPr>
      <w:r>
        <w:rPr>
          <w:rFonts w:ascii="Arial" w:hAnsi="Arial" w:cs="Arial"/>
        </w:rPr>
        <w:t xml:space="preserve"> </w:t>
      </w:r>
    </w:p>
    <w:p w:rsidR="00DE16D8" w:rsidRDefault="00DE16D8" w:rsidP="00C21C5A">
      <w:pPr>
        <w:numPr>
          <w:ilvl w:val="3"/>
          <w:numId w:val="3"/>
        </w:numPr>
        <w:ind w:left="709"/>
        <w:jc w:val="both"/>
        <w:rPr>
          <w:rFonts w:ascii="Arial" w:hAnsi="Arial" w:cs="Arial"/>
        </w:rPr>
      </w:pPr>
      <w:r>
        <w:rPr>
          <w:rFonts w:ascii="Arial" w:hAnsi="Arial" w:cs="Arial"/>
        </w:rPr>
        <w:t xml:space="preserve">A garantia em apreço, quando em dinheiro, deverá ser efetuada na Caixa Econômica Federal, em conta específica, com correção monetária, em favor da UFPA. </w:t>
      </w:r>
    </w:p>
    <w:p w:rsidR="00DE16D8" w:rsidRDefault="00DE16D8" w:rsidP="00DE16D8">
      <w:pPr>
        <w:tabs>
          <w:tab w:val="num" w:pos="709"/>
          <w:tab w:val="left" w:pos="1560"/>
          <w:tab w:val="num" w:pos="3588"/>
        </w:tabs>
        <w:ind w:left="709" w:hanging="11"/>
        <w:jc w:val="both"/>
        <w:rPr>
          <w:rFonts w:ascii="Arial" w:hAnsi="Arial" w:cs="Arial"/>
        </w:rPr>
      </w:pPr>
    </w:p>
    <w:p w:rsidR="00DE16D8" w:rsidRDefault="00DE16D8" w:rsidP="00C21C5A">
      <w:pPr>
        <w:numPr>
          <w:ilvl w:val="3"/>
          <w:numId w:val="3"/>
        </w:numPr>
        <w:ind w:left="709"/>
        <w:jc w:val="both"/>
        <w:rPr>
          <w:rFonts w:ascii="Arial" w:hAnsi="Arial" w:cs="Arial"/>
        </w:rPr>
      </w:pPr>
      <w:r>
        <w:rPr>
          <w:rFonts w:ascii="Arial" w:hAnsi="Arial" w:cs="Arial"/>
        </w:rPr>
        <w:t xml:space="preserve">Caso a garantia prestada consista em títulos da dívida pública, estes deverão ter sido emitidos sob a forma escritural, mediante registro em sistema centralizado de liquidação e de custódia </w:t>
      </w:r>
      <w:r>
        <w:rPr>
          <w:rFonts w:ascii="Arial" w:hAnsi="Arial" w:cs="Arial"/>
        </w:rPr>
        <w:lastRenderedPageBreak/>
        <w:t>autorizado pelo Banco Central do Brasil e avaliados pelos seus valores econômicos, conforme definido pelo Ministério da Fazenda.</w:t>
      </w:r>
    </w:p>
    <w:p w:rsidR="00DE16D8" w:rsidRDefault="00DE16D8" w:rsidP="00DE16D8">
      <w:pPr>
        <w:tabs>
          <w:tab w:val="num" w:pos="0"/>
        </w:tabs>
        <w:ind w:hanging="11"/>
        <w:jc w:val="both"/>
        <w:rPr>
          <w:rFonts w:ascii="Arial" w:hAnsi="Arial" w:cs="Arial"/>
        </w:rPr>
      </w:pPr>
    </w:p>
    <w:p w:rsidR="00DE16D8" w:rsidRDefault="00DE16D8" w:rsidP="00C21C5A">
      <w:pPr>
        <w:numPr>
          <w:ilvl w:val="2"/>
          <w:numId w:val="3"/>
        </w:numPr>
        <w:ind w:left="709" w:hanging="709"/>
        <w:jc w:val="both"/>
        <w:rPr>
          <w:rFonts w:ascii="Arial" w:hAnsi="Arial" w:cs="Arial"/>
        </w:rPr>
      </w:pPr>
      <w:r>
        <w:rPr>
          <w:rFonts w:ascii="Arial" w:hAnsi="Arial" w:cs="Arial"/>
          <w:b/>
        </w:rPr>
        <w:t>Seguro-garantia</w:t>
      </w:r>
      <w:r>
        <w:rPr>
          <w:rFonts w:ascii="Arial" w:hAnsi="Arial" w:cs="Arial"/>
        </w:rPr>
        <w:t>, modalidade “Seguro-garantia do Construtor, do Fornecedor e do Prestador de Serviços”; ou</w:t>
      </w:r>
    </w:p>
    <w:p w:rsidR="00DE16D8" w:rsidRDefault="00DE16D8" w:rsidP="00DE16D8">
      <w:pPr>
        <w:tabs>
          <w:tab w:val="num" w:pos="0"/>
        </w:tabs>
        <w:ind w:hanging="11"/>
        <w:jc w:val="both"/>
        <w:rPr>
          <w:rFonts w:ascii="Arial" w:hAnsi="Arial" w:cs="Arial"/>
        </w:rPr>
      </w:pPr>
    </w:p>
    <w:p w:rsidR="00DE16D8" w:rsidRDefault="00DE16D8" w:rsidP="00C21C5A">
      <w:pPr>
        <w:numPr>
          <w:ilvl w:val="3"/>
          <w:numId w:val="3"/>
        </w:numPr>
        <w:ind w:left="709"/>
        <w:jc w:val="both"/>
        <w:rPr>
          <w:rFonts w:ascii="Arial" w:hAnsi="Arial" w:cs="Arial"/>
        </w:rPr>
      </w:pPr>
      <w:r>
        <w:rPr>
          <w:rFonts w:ascii="Arial" w:hAnsi="Arial" w:cs="Arial"/>
        </w:rPr>
        <w:t xml:space="preserve">Fica condicionada a aceitação desta modalidade somente se assegurar o pagamento de todos os eventos indicados no </w:t>
      </w:r>
      <w:r w:rsidRPr="002F13B0">
        <w:rPr>
          <w:rFonts w:ascii="Arial" w:hAnsi="Arial" w:cs="Arial"/>
          <w:highlight w:val="yellow"/>
        </w:rPr>
        <w:t>item 1</w:t>
      </w:r>
      <w:r w:rsidR="002F13B0" w:rsidRPr="002F13B0">
        <w:rPr>
          <w:rFonts w:ascii="Arial" w:hAnsi="Arial" w:cs="Arial"/>
          <w:highlight w:val="yellow"/>
        </w:rPr>
        <w:t>6</w:t>
      </w:r>
      <w:r w:rsidRPr="002F13B0">
        <w:rPr>
          <w:rFonts w:ascii="Arial" w:hAnsi="Arial" w:cs="Arial"/>
          <w:highlight w:val="yellow"/>
        </w:rPr>
        <w:t>.2</w:t>
      </w:r>
      <w:r>
        <w:rPr>
          <w:rFonts w:ascii="Arial" w:hAnsi="Arial" w:cs="Arial"/>
        </w:rPr>
        <w:t xml:space="preserve">, de forma expressa no respectivo instrumento.  </w:t>
      </w:r>
    </w:p>
    <w:p w:rsidR="00DE16D8" w:rsidRDefault="00DE16D8" w:rsidP="00DE16D8">
      <w:pPr>
        <w:tabs>
          <w:tab w:val="num" w:pos="0"/>
        </w:tabs>
        <w:ind w:hanging="11"/>
        <w:jc w:val="both"/>
        <w:rPr>
          <w:rFonts w:ascii="Arial" w:hAnsi="Arial" w:cs="Arial"/>
        </w:rPr>
      </w:pPr>
    </w:p>
    <w:p w:rsidR="00DE16D8" w:rsidRDefault="00DE16D8" w:rsidP="00C21C5A">
      <w:pPr>
        <w:numPr>
          <w:ilvl w:val="2"/>
          <w:numId w:val="3"/>
        </w:numPr>
        <w:tabs>
          <w:tab w:val="num" w:pos="0"/>
        </w:tabs>
        <w:ind w:left="709" w:hanging="709"/>
        <w:jc w:val="both"/>
        <w:rPr>
          <w:rFonts w:ascii="Arial" w:hAnsi="Arial" w:cs="Arial"/>
        </w:rPr>
      </w:pPr>
      <w:r>
        <w:rPr>
          <w:rFonts w:ascii="Arial" w:hAnsi="Arial" w:cs="Arial"/>
          <w:b/>
        </w:rPr>
        <w:t>Fiança bancária</w:t>
      </w:r>
      <w:r>
        <w:rPr>
          <w:rFonts w:ascii="Arial" w:hAnsi="Arial" w:cs="Arial"/>
        </w:rPr>
        <w:t xml:space="preserve">. </w:t>
      </w:r>
    </w:p>
    <w:p w:rsidR="00DE16D8" w:rsidRDefault="00DE16D8" w:rsidP="00DE16D8">
      <w:pPr>
        <w:jc w:val="both"/>
        <w:rPr>
          <w:rFonts w:ascii="Arial" w:hAnsi="Arial" w:cs="Arial"/>
          <w:b/>
        </w:rPr>
      </w:pPr>
    </w:p>
    <w:p w:rsidR="00DE16D8" w:rsidRDefault="00DE16D8" w:rsidP="00C21C5A">
      <w:pPr>
        <w:numPr>
          <w:ilvl w:val="1"/>
          <w:numId w:val="3"/>
        </w:numPr>
        <w:jc w:val="both"/>
        <w:rPr>
          <w:rFonts w:ascii="Arial" w:hAnsi="Arial" w:cs="Arial"/>
        </w:rPr>
      </w:pPr>
      <w:r>
        <w:rPr>
          <w:rFonts w:ascii="Arial" w:hAnsi="Arial" w:cs="Arial"/>
        </w:rPr>
        <w:t xml:space="preserve">O prazo para a apresentação da garantia poderá ser prorrogado, por igual período, a critério da Administração, desde que devidamente fundamentado o pedido de sua prorrogação. </w:t>
      </w:r>
    </w:p>
    <w:p w:rsidR="00DE16D8" w:rsidRDefault="00DE16D8" w:rsidP="00DE16D8">
      <w:pPr>
        <w:jc w:val="both"/>
        <w:rPr>
          <w:rFonts w:ascii="Arial" w:hAnsi="Arial" w:cs="Arial"/>
        </w:rPr>
      </w:pPr>
    </w:p>
    <w:p w:rsidR="00DE16D8" w:rsidRDefault="00DE16D8" w:rsidP="00C21C5A">
      <w:pPr>
        <w:numPr>
          <w:ilvl w:val="0"/>
          <w:numId w:val="11"/>
        </w:numPr>
        <w:ind w:left="1134" w:hanging="425"/>
        <w:jc w:val="both"/>
        <w:rPr>
          <w:rFonts w:ascii="Arial" w:hAnsi="Arial" w:cs="Arial"/>
        </w:rPr>
      </w:pPr>
      <w:r>
        <w:rPr>
          <w:rFonts w:ascii="Arial" w:hAnsi="Arial" w:cs="Arial"/>
        </w:rPr>
        <w:t>A garantia, qualquer que seja a modalidade, deverá assegurar</w:t>
      </w:r>
      <w:r>
        <w:rPr>
          <w:rFonts w:ascii="Arial" w:hAnsi="Arial" w:cs="Arial"/>
          <w:b/>
        </w:rPr>
        <w:t xml:space="preserve">, </w:t>
      </w:r>
      <w:r>
        <w:rPr>
          <w:rFonts w:ascii="Arial" w:hAnsi="Arial" w:cs="Arial"/>
        </w:rPr>
        <w:t>obrigatoriamente, o pagamento de:</w:t>
      </w:r>
    </w:p>
    <w:p w:rsidR="00DE16D8" w:rsidRDefault="00DE16D8" w:rsidP="00DE16D8">
      <w:pPr>
        <w:ind w:left="1134" w:hanging="425"/>
        <w:jc w:val="both"/>
        <w:rPr>
          <w:rFonts w:ascii="Arial" w:hAnsi="Arial" w:cs="Arial"/>
        </w:rPr>
      </w:pPr>
    </w:p>
    <w:p w:rsidR="00DE16D8" w:rsidRDefault="00DE16D8" w:rsidP="00C21C5A">
      <w:pPr>
        <w:numPr>
          <w:ilvl w:val="0"/>
          <w:numId w:val="11"/>
        </w:numPr>
        <w:ind w:left="1134" w:hanging="425"/>
        <w:jc w:val="both"/>
        <w:rPr>
          <w:rFonts w:ascii="Arial" w:hAnsi="Arial" w:cs="Arial"/>
        </w:rPr>
      </w:pPr>
      <w:proofErr w:type="gramStart"/>
      <w:r>
        <w:rPr>
          <w:rFonts w:ascii="Arial" w:hAnsi="Arial" w:cs="Arial"/>
        </w:rPr>
        <w:t>prejuízos</w:t>
      </w:r>
      <w:proofErr w:type="gramEnd"/>
      <w:r>
        <w:rPr>
          <w:rFonts w:ascii="Arial" w:hAnsi="Arial" w:cs="Arial"/>
        </w:rPr>
        <w:t xml:space="preserve"> advindos do não cumprimento do objeto do contrato e do não adimplemento das demais obrigações nele previstas;</w:t>
      </w:r>
    </w:p>
    <w:p w:rsidR="00DE16D8" w:rsidRDefault="00DE16D8" w:rsidP="00DE16D8">
      <w:pPr>
        <w:ind w:left="1134" w:hanging="425"/>
        <w:jc w:val="both"/>
        <w:rPr>
          <w:rFonts w:ascii="Arial" w:hAnsi="Arial" w:cs="Arial"/>
        </w:rPr>
      </w:pPr>
    </w:p>
    <w:p w:rsidR="00DE16D8" w:rsidRDefault="00DE16D8" w:rsidP="00C21C5A">
      <w:pPr>
        <w:numPr>
          <w:ilvl w:val="0"/>
          <w:numId w:val="11"/>
        </w:numPr>
        <w:ind w:left="1134" w:hanging="425"/>
        <w:jc w:val="both"/>
        <w:rPr>
          <w:rFonts w:ascii="Arial" w:hAnsi="Arial" w:cs="Arial"/>
        </w:rPr>
      </w:pPr>
      <w:proofErr w:type="gramStart"/>
      <w:r>
        <w:rPr>
          <w:rFonts w:ascii="Arial" w:hAnsi="Arial" w:cs="Arial"/>
        </w:rPr>
        <w:t>prejuízos</w:t>
      </w:r>
      <w:proofErr w:type="gramEnd"/>
      <w:r>
        <w:rPr>
          <w:rFonts w:ascii="Arial" w:hAnsi="Arial" w:cs="Arial"/>
        </w:rPr>
        <w:t xml:space="preserve"> causados à Administração ou a terceiro, decorrentes de culpa ou dolo durante a execução do contrato;</w:t>
      </w:r>
    </w:p>
    <w:p w:rsidR="00DE16D8" w:rsidRDefault="00DE16D8" w:rsidP="00DE16D8">
      <w:pPr>
        <w:ind w:left="1134" w:hanging="425"/>
        <w:jc w:val="both"/>
        <w:rPr>
          <w:rFonts w:ascii="Arial" w:hAnsi="Arial" w:cs="Arial"/>
        </w:rPr>
      </w:pPr>
    </w:p>
    <w:p w:rsidR="00DE16D8" w:rsidRDefault="00DE16D8" w:rsidP="00C21C5A">
      <w:pPr>
        <w:numPr>
          <w:ilvl w:val="0"/>
          <w:numId w:val="11"/>
        </w:numPr>
        <w:ind w:left="1134" w:hanging="425"/>
        <w:jc w:val="both"/>
        <w:rPr>
          <w:rFonts w:ascii="Arial" w:hAnsi="Arial" w:cs="Arial"/>
        </w:rPr>
      </w:pPr>
      <w:proofErr w:type="gramStart"/>
      <w:r>
        <w:rPr>
          <w:rFonts w:ascii="Arial" w:hAnsi="Arial" w:cs="Arial"/>
        </w:rPr>
        <w:t>multas</w:t>
      </w:r>
      <w:proofErr w:type="gramEnd"/>
      <w:r>
        <w:rPr>
          <w:rFonts w:ascii="Arial" w:hAnsi="Arial" w:cs="Arial"/>
        </w:rPr>
        <w:t xml:space="preserve"> moratórias e punitivas aplicadas pela Administração à contratada; e </w:t>
      </w:r>
    </w:p>
    <w:p w:rsidR="00DE16D8" w:rsidRDefault="00DE16D8" w:rsidP="00DE16D8">
      <w:pPr>
        <w:ind w:left="1134" w:hanging="425"/>
        <w:jc w:val="both"/>
        <w:rPr>
          <w:rFonts w:ascii="Arial" w:hAnsi="Arial" w:cs="Arial"/>
        </w:rPr>
      </w:pPr>
    </w:p>
    <w:p w:rsidR="00DE16D8" w:rsidRDefault="00DE16D8" w:rsidP="00C21C5A">
      <w:pPr>
        <w:numPr>
          <w:ilvl w:val="0"/>
          <w:numId w:val="11"/>
        </w:numPr>
        <w:ind w:left="1134" w:hanging="425"/>
        <w:jc w:val="both"/>
        <w:rPr>
          <w:rFonts w:ascii="Arial" w:hAnsi="Arial" w:cs="Arial"/>
        </w:rPr>
      </w:pPr>
      <w:proofErr w:type="gramStart"/>
      <w:r>
        <w:rPr>
          <w:rFonts w:ascii="Arial" w:hAnsi="Arial" w:cs="Arial"/>
        </w:rPr>
        <w:t>obrigações</w:t>
      </w:r>
      <w:proofErr w:type="gramEnd"/>
      <w:r>
        <w:rPr>
          <w:rFonts w:ascii="Arial" w:hAnsi="Arial" w:cs="Arial"/>
        </w:rPr>
        <w:t xml:space="preserve"> trabalhistas, fiscais e previdenciárias de qualquer natureza, não adimplidas pela contratada;</w:t>
      </w:r>
    </w:p>
    <w:p w:rsidR="00DE16D8" w:rsidRDefault="00DE16D8" w:rsidP="00DE16D8">
      <w:pPr>
        <w:jc w:val="both"/>
        <w:rPr>
          <w:rFonts w:ascii="Arial" w:hAnsi="Arial" w:cs="Arial"/>
        </w:rPr>
      </w:pPr>
    </w:p>
    <w:p w:rsidR="00DE16D8" w:rsidRDefault="00DE16D8" w:rsidP="00C21C5A">
      <w:pPr>
        <w:numPr>
          <w:ilvl w:val="1"/>
          <w:numId w:val="3"/>
        </w:numPr>
        <w:jc w:val="both"/>
        <w:rPr>
          <w:rFonts w:ascii="Arial" w:hAnsi="Arial" w:cs="Arial"/>
        </w:rPr>
      </w:pPr>
      <w:r>
        <w:rPr>
          <w:rFonts w:ascii="Arial" w:hAnsi="Arial" w:cs="Arial"/>
        </w:rPr>
        <w:t>A inobservância do prazo fixado para apresentação da garantia acarretará a aplicação de multa de 0,07% (sete centésimos por cento) do valor do contrato por dia de atraso, observado o máximo de 2% (dois por cento).</w:t>
      </w:r>
    </w:p>
    <w:p w:rsidR="00DE16D8" w:rsidRDefault="00DE16D8" w:rsidP="00DE16D8">
      <w:pPr>
        <w:jc w:val="both"/>
        <w:rPr>
          <w:rFonts w:ascii="Arial" w:hAnsi="Arial" w:cs="Arial"/>
        </w:rPr>
      </w:pPr>
    </w:p>
    <w:p w:rsidR="00DE16D8" w:rsidRDefault="00DE16D8" w:rsidP="00C21C5A">
      <w:pPr>
        <w:numPr>
          <w:ilvl w:val="1"/>
          <w:numId w:val="3"/>
        </w:numPr>
        <w:jc w:val="both"/>
        <w:rPr>
          <w:rFonts w:ascii="Arial" w:hAnsi="Arial" w:cs="Arial"/>
        </w:rPr>
      </w:pPr>
      <w:r>
        <w:rPr>
          <w:rFonts w:ascii="Arial" w:hAnsi="Arial" w:cs="Arial"/>
        </w:rPr>
        <w:t>O atraso superior a 25 (vinte e cinco) dias autoriza a Administração a promover a rescisão do contrato por descumprimento ou cumprimento irregular de suas cláusulas, conforme dispõem os incisos I e II do art. 78 da Lei nº8.666, de 1993.</w:t>
      </w:r>
    </w:p>
    <w:p w:rsidR="00DE16D8" w:rsidRDefault="00DE16D8" w:rsidP="00DE16D8">
      <w:pPr>
        <w:jc w:val="both"/>
        <w:rPr>
          <w:rFonts w:ascii="Arial" w:hAnsi="Arial" w:cs="Arial"/>
        </w:rPr>
      </w:pPr>
    </w:p>
    <w:p w:rsidR="00DE16D8" w:rsidRDefault="00DE16D8" w:rsidP="00C21C5A">
      <w:pPr>
        <w:numPr>
          <w:ilvl w:val="1"/>
          <w:numId w:val="3"/>
        </w:numPr>
        <w:jc w:val="both"/>
        <w:rPr>
          <w:rFonts w:ascii="Arial" w:hAnsi="Arial" w:cs="Arial"/>
        </w:rPr>
      </w:pPr>
      <w:r>
        <w:rPr>
          <w:rFonts w:ascii="Arial" w:hAnsi="Arial" w:cs="Arial"/>
        </w:rPr>
        <w:t xml:space="preserve">A garantia será considerada extinta: </w:t>
      </w:r>
    </w:p>
    <w:p w:rsidR="00DE16D8" w:rsidRDefault="00DE16D8" w:rsidP="00DE16D8">
      <w:pPr>
        <w:jc w:val="both"/>
        <w:rPr>
          <w:rFonts w:ascii="Arial" w:hAnsi="Arial" w:cs="Arial"/>
        </w:rPr>
      </w:pPr>
    </w:p>
    <w:p w:rsidR="00DE16D8" w:rsidRDefault="00DE16D8" w:rsidP="00C21C5A">
      <w:pPr>
        <w:numPr>
          <w:ilvl w:val="0"/>
          <w:numId w:val="12"/>
        </w:numPr>
        <w:ind w:left="1134" w:hanging="425"/>
        <w:jc w:val="both"/>
        <w:rPr>
          <w:rFonts w:ascii="Arial" w:hAnsi="Arial" w:cs="Arial"/>
        </w:rPr>
      </w:pPr>
      <w:proofErr w:type="gramStart"/>
      <w:r>
        <w:rPr>
          <w:rFonts w:ascii="Arial" w:hAnsi="Arial" w:cs="Arial"/>
        </w:rPr>
        <w:t>com</w:t>
      </w:r>
      <w:proofErr w:type="gramEnd"/>
      <w:r>
        <w:rPr>
          <w:rFonts w:ascii="Arial" w:hAnsi="Arial" w:cs="Arial"/>
        </w:rPr>
        <w:t xml:space="preserve"> a devolução da apólice, carta fiança ou autorização para o levantamento de importâncias depositadas em dinheiro a título de garantia, acompanhada de declaração da Administração, mediante termo circunstanciado, de que a contratada cumpriu todas as cláusulas do contrato; e</w:t>
      </w:r>
    </w:p>
    <w:p w:rsidR="00DE16D8" w:rsidRDefault="00DE16D8" w:rsidP="00DE16D8">
      <w:pPr>
        <w:ind w:left="720"/>
        <w:jc w:val="both"/>
        <w:rPr>
          <w:rFonts w:ascii="Arial" w:hAnsi="Arial" w:cs="Arial"/>
        </w:rPr>
      </w:pPr>
    </w:p>
    <w:p w:rsidR="00DE16D8" w:rsidRDefault="00DE16D8" w:rsidP="00C21C5A">
      <w:pPr>
        <w:numPr>
          <w:ilvl w:val="0"/>
          <w:numId w:val="12"/>
        </w:numPr>
        <w:ind w:left="1134" w:hanging="425"/>
        <w:jc w:val="both"/>
        <w:rPr>
          <w:rFonts w:ascii="Arial" w:hAnsi="Arial" w:cs="Arial"/>
        </w:rPr>
      </w:pPr>
      <w:proofErr w:type="gramStart"/>
      <w:r>
        <w:rPr>
          <w:rFonts w:ascii="Arial" w:hAnsi="Arial" w:cs="Arial"/>
        </w:rPr>
        <w:t>após</w:t>
      </w:r>
      <w:proofErr w:type="gramEnd"/>
      <w:r>
        <w:rPr>
          <w:rFonts w:ascii="Arial" w:hAnsi="Arial" w:cs="Arial"/>
        </w:rPr>
        <w:t xml:space="preserve"> o término da vigência do contrato, que poderá ser estendido em caso de ocorrência de sinistro; </w:t>
      </w:r>
    </w:p>
    <w:p w:rsidR="00DE16D8" w:rsidRDefault="00DE16D8" w:rsidP="00DE16D8">
      <w:pPr>
        <w:jc w:val="both"/>
        <w:rPr>
          <w:rFonts w:ascii="Arial" w:hAnsi="Arial" w:cs="Arial"/>
          <w:u w:val="single"/>
        </w:rPr>
      </w:pPr>
    </w:p>
    <w:p w:rsidR="00DE16D8" w:rsidRDefault="00DE16D8" w:rsidP="00C21C5A">
      <w:pPr>
        <w:numPr>
          <w:ilvl w:val="1"/>
          <w:numId w:val="3"/>
        </w:numPr>
        <w:jc w:val="both"/>
        <w:rPr>
          <w:rFonts w:ascii="Arial" w:hAnsi="Arial" w:cs="Arial"/>
        </w:rPr>
      </w:pPr>
      <w:r>
        <w:rPr>
          <w:rFonts w:ascii="Arial" w:hAnsi="Arial" w:cs="Arial"/>
        </w:rPr>
        <w:t xml:space="preserve">Não se executará a garantia nas seguintes hipóteses: </w:t>
      </w:r>
    </w:p>
    <w:p w:rsidR="00DE16D8" w:rsidRDefault="00DE16D8" w:rsidP="00DE16D8">
      <w:pPr>
        <w:jc w:val="both"/>
        <w:rPr>
          <w:rFonts w:ascii="Arial" w:hAnsi="Arial" w:cs="Arial"/>
        </w:rPr>
      </w:pPr>
    </w:p>
    <w:p w:rsidR="00DE16D8" w:rsidRDefault="00DE16D8" w:rsidP="00C21C5A">
      <w:pPr>
        <w:numPr>
          <w:ilvl w:val="0"/>
          <w:numId w:val="13"/>
        </w:numPr>
        <w:jc w:val="both"/>
        <w:rPr>
          <w:rFonts w:ascii="Arial" w:hAnsi="Arial" w:cs="Arial"/>
        </w:rPr>
      </w:pPr>
      <w:proofErr w:type="gramStart"/>
      <w:r>
        <w:rPr>
          <w:rFonts w:ascii="Arial" w:hAnsi="Arial" w:cs="Arial"/>
        </w:rPr>
        <w:t>caso</w:t>
      </w:r>
      <w:proofErr w:type="gramEnd"/>
      <w:r>
        <w:rPr>
          <w:rFonts w:ascii="Arial" w:hAnsi="Arial" w:cs="Arial"/>
        </w:rPr>
        <w:t xml:space="preserve"> fortuito ou força maior;</w:t>
      </w:r>
    </w:p>
    <w:p w:rsidR="00DE16D8" w:rsidRDefault="00DE16D8" w:rsidP="00DE16D8">
      <w:pPr>
        <w:ind w:left="1069"/>
        <w:jc w:val="both"/>
        <w:rPr>
          <w:rFonts w:ascii="Arial" w:hAnsi="Arial" w:cs="Arial"/>
        </w:rPr>
      </w:pPr>
    </w:p>
    <w:p w:rsidR="00DE16D8" w:rsidRDefault="00DE16D8" w:rsidP="00C21C5A">
      <w:pPr>
        <w:numPr>
          <w:ilvl w:val="0"/>
          <w:numId w:val="13"/>
        </w:numPr>
        <w:jc w:val="both"/>
        <w:rPr>
          <w:rFonts w:ascii="Arial" w:hAnsi="Arial" w:cs="Arial"/>
        </w:rPr>
      </w:pPr>
      <w:proofErr w:type="gramStart"/>
      <w:r>
        <w:rPr>
          <w:rFonts w:ascii="Arial" w:hAnsi="Arial" w:cs="Arial"/>
        </w:rPr>
        <w:t>alteração</w:t>
      </w:r>
      <w:proofErr w:type="gramEnd"/>
      <w:r>
        <w:rPr>
          <w:rFonts w:ascii="Arial" w:hAnsi="Arial" w:cs="Arial"/>
        </w:rPr>
        <w:t>, sem prévia anuência da seguradora ou do fiador, das obrigações contratuais;</w:t>
      </w:r>
    </w:p>
    <w:p w:rsidR="00DE16D8" w:rsidRDefault="00DE16D8" w:rsidP="00DE16D8">
      <w:pPr>
        <w:jc w:val="both"/>
        <w:rPr>
          <w:rFonts w:ascii="Arial" w:hAnsi="Arial" w:cs="Arial"/>
        </w:rPr>
      </w:pPr>
    </w:p>
    <w:p w:rsidR="00DE16D8" w:rsidRDefault="00DE16D8" w:rsidP="00C21C5A">
      <w:pPr>
        <w:numPr>
          <w:ilvl w:val="0"/>
          <w:numId w:val="13"/>
        </w:numPr>
        <w:jc w:val="both"/>
        <w:rPr>
          <w:rFonts w:ascii="Arial" w:hAnsi="Arial" w:cs="Arial"/>
        </w:rPr>
      </w:pPr>
      <w:proofErr w:type="gramStart"/>
      <w:r>
        <w:rPr>
          <w:rFonts w:ascii="Arial" w:hAnsi="Arial" w:cs="Arial"/>
        </w:rPr>
        <w:t>descumprimento</w:t>
      </w:r>
      <w:proofErr w:type="gramEnd"/>
      <w:r>
        <w:rPr>
          <w:rFonts w:ascii="Arial" w:hAnsi="Arial" w:cs="Arial"/>
        </w:rPr>
        <w:t xml:space="preserve"> das obrigações pela contratada decorrente de atos ou fatos da Administração; ou</w:t>
      </w:r>
    </w:p>
    <w:p w:rsidR="00DE16D8" w:rsidRDefault="00DE16D8" w:rsidP="00DE16D8">
      <w:pPr>
        <w:jc w:val="both"/>
        <w:rPr>
          <w:rFonts w:ascii="Arial" w:hAnsi="Arial" w:cs="Arial"/>
        </w:rPr>
      </w:pPr>
      <w:r>
        <w:rPr>
          <w:rFonts w:ascii="Arial" w:hAnsi="Arial" w:cs="Arial"/>
        </w:rPr>
        <w:t xml:space="preserve"> </w:t>
      </w:r>
    </w:p>
    <w:p w:rsidR="00DE16D8" w:rsidRDefault="00DE16D8" w:rsidP="00C21C5A">
      <w:pPr>
        <w:numPr>
          <w:ilvl w:val="0"/>
          <w:numId w:val="13"/>
        </w:numPr>
        <w:jc w:val="both"/>
        <w:rPr>
          <w:rFonts w:ascii="Arial" w:hAnsi="Arial" w:cs="Arial"/>
        </w:rPr>
      </w:pPr>
      <w:proofErr w:type="gramStart"/>
      <w:r>
        <w:rPr>
          <w:rFonts w:ascii="Arial" w:hAnsi="Arial" w:cs="Arial"/>
        </w:rPr>
        <w:t>prática</w:t>
      </w:r>
      <w:proofErr w:type="gramEnd"/>
      <w:r>
        <w:rPr>
          <w:rFonts w:ascii="Arial" w:hAnsi="Arial" w:cs="Arial"/>
        </w:rPr>
        <w:t xml:space="preserve"> de atos ilícitos dolosos por servidores da Administração.</w:t>
      </w:r>
    </w:p>
    <w:p w:rsidR="00DE16D8" w:rsidRDefault="00DE16D8" w:rsidP="00DE16D8">
      <w:pPr>
        <w:jc w:val="both"/>
        <w:rPr>
          <w:rFonts w:ascii="Arial" w:hAnsi="Arial" w:cs="Arial"/>
        </w:rPr>
      </w:pPr>
      <w:r>
        <w:rPr>
          <w:rFonts w:ascii="Arial" w:hAnsi="Arial" w:cs="Arial"/>
        </w:rPr>
        <w:t xml:space="preserve"> </w:t>
      </w:r>
    </w:p>
    <w:p w:rsidR="00DE16D8" w:rsidRDefault="00DE16D8" w:rsidP="00C21C5A">
      <w:pPr>
        <w:numPr>
          <w:ilvl w:val="1"/>
          <w:numId w:val="3"/>
        </w:numPr>
        <w:jc w:val="both"/>
        <w:rPr>
          <w:rFonts w:ascii="Arial" w:hAnsi="Arial" w:cs="Arial"/>
        </w:rPr>
      </w:pPr>
      <w:r>
        <w:rPr>
          <w:rFonts w:ascii="Arial" w:hAnsi="Arial" w:cs="Arial"/>
        </w:rPr>
        <w:t>A garantia será renovada sucessivamente até o término da vigência do contrato e sempre que seu valor seja objeto de alteração, utilizando-se para tal o Índice Geral de Preços do Mercado (IGP-M), fornecido pela Fundação Getúlio Vargas.</w:t>
      </w:r>
    </w:p>
    <w:p w:rsidR="00DE16D8" w:rsidRDefault="00DE16D8" w:rsidP="00DE16D8">
      <w:pPr>
        <w:jc w:val="both"/>
        <w:rPr>
          <w:rFonts w:ascii="Arial" w:hAnsi="Arial" w:cs="Arial"/>
        </w:rPr>
      </w:pPr>
    </w:p>
    <w:p w:rsidR="00B4465E" w:rsidRPr="004E2801" w:rsidRDefault="00B4465E" w:rsidP="00C21C5A">
      <w:pPr>
        <w:numPr>
          <w:ilvl w:val="1"/>
          <w:numId w:val="3"/>
        </w:numPr>
        <w:jc w:val="both"/>
        <w:rPr>
          <w:rFonts w:ascii="Arial" w:hAnsi="Arial" w:cs="Arial"/>
          <w:bCs/>
        </w:rPr>
      </w:pPr>
      <w:r w:rsidRPr="004E2801">
        <w:rPr>
          <w:rFonts w:ascii="Arial" w:hAnsi="Arial" w:cs="Arial"/>
          <w:bCs/>
        </w:rPr>
        <w:t xml:space="preserve">Após o cumprimento fiel e integral do contrato, tendo sido expedido o Termo de </w:t>
      </w:r>
      <w:r w:rsidR="00BC58BC">
        <w:rPr>
          <w:rFonts w:ascii="Arial" w:hAnsi="Arial" w:cs="Arial"/>
          <w:bCs/>
        </w:rPr>
        <w:t xml:space="preserve">Encerramento do </w:t>
      </w:r>
      <w:r w:rsidRPr="004E2801">
        <w:rPr>
          <w:rFonts w:ascii="Arial" w:hAnsi="Arial" w:cs="Arial"/>
          <w:bCs/>
        </w:rPr>
        <w:t xml:space="preserve">Serviço, </w:t>
      </w:r>
      <w:r w:rsidR="00BC58BC">
        <w:rPr>
          <w:rFonts w:ascii="Arial" w:hAnsi="Arial" w:cs="Arial"/>
          <w:bCs/>
        </w:rPr>
        <w:t xml:space="preserve">esta </w:t>
      </w:r>
      <w:r w:rsidR="00BC58BC" w:rsidRPr="00BC58BC">
        <w:rPr>
          <w:rFonts w:ascii="Arial" w:hAnsi="Arial" w:cs="Arial"/>
          <w:b/>
          <w:bCs/>
        </w:rPr>
        <w:t>IFES</w:t>
      </w:r>
      <w:r w:rsidR="00BC58BC" w:rsidRPr="004E2801">
        <w:rPr>
          <w:rFonts w:ascii="Arial" w:hAnsi="Arial" w:cs="Arial"/>
          <w:bCs/>
        </w:rPr>
        <w:t xml:space="preserve"> </w:t>
      </w:r>
      <w:r w:rsidRPr="004E2801">
        <w:rPr>
          <w:rFonts w:ascii="Arial" w:hAnsi="Arial" w:cs="Arial"/>
          <w:bCs/>
        </w:rPr>
        <w:t xml:space="preserve">fará, sob requerimento, a devolução da garantia à </w:t>
      </w:r>
      <w:r w:rsidRPr="00AD2D81">
        <w:rPr>
          <w:rFonts w:ascii="Arial" w:hAnsi="Arial" w:cs="Arial"/>
          <w:b/>
          <w:bCs/>
        </w:rPr>
        <w:t>CONTRATADA</w:t>
      </w:r>
      <w:r w:rsidRPr="004E2801">
        <w:rPr>
          <w:rFonts w:ascii="Arial" w:hAnsi="Arial" w:cs="Arial"/>
          <w:bCs/>
        </w:rPr>
        <w:t>.</w:t>
      </w:r>
    </w:p>
    <w:p w:rsidR="00B4465E" w:rsidRDefault="00B4465E" w:rsidP="00B4465E">
      <w:pPr>
        <w:jc w:val="both"/>
        <w:rPr>
          <w:rFonts w:ascii="Arial" w:hAnsi="Arial" w:cs="Arial"/>
        </w:rPr>
      </w:pPr>
    </w:p>
    <w:p w:rsidR="004E2801" w:rsidRPr="004E2801" w:rsidRDefault="004E2801" w:rsidP="00C21C5A">
      <w:pPr>
        <w:numPr>
          <w:ilvl w:val="0"/>
          <w:numId w:val="3"/>
        </w:numPr>
        <w:pBdr>
          <w:bottom w:val="single" w:sz="4" w:space="1" w:color="auto"/>
        </w:pBdr>
        <w:shd w:val="clear" w:color="auto" w:fill="D9D9D9"/>
        <w:jc w:val="both"/>
        <w:rPr>
          <w:rFonts w:ascii="Arial" w:hAnsi="Arial" w:cs="Arial"/>
          <w:b/>
          <w:bCs/>
        </w:rPr>
      </w:pPr>
      <w:r w:rsidRPr="004E2801">
        <w:rPr>
          <w:rFonts w:ascii="Arial" w:hAnsi="Arial" w:cs="Arial"/>
          <w:b/>
          <w:bCs/>
        </w:rPr>
        <w:t>CONTRATO</w:t>
      </w:r>
    </w:p>
    <w:p w:rsidR="004E2801" w:rsidRPr="00653952" w:rsidRDefault="004E2801" w:rsidP="004E2801">
      <w:pPr>
        <w:pStyle w:val="Ttulo2"/>
        <w:rPr>
          <w:sz w:val="20"/>
        </w:rPr>
      </w:pPr>
    </w:p>
    <w:p w:rsidR="004E2801" w:rsidRPr="004E2801" w:rsidRDefault="004E2801" w:rsidP="00C21C5A">
      <w:pPr>
        <w:numPr>
          <w:ilvl w:val="1"/>
          <w:numId w:val="3"/>
        </w:numPr>
        <w:jc w:val="both"/>
        <w:rPr>
          <w:rFonts w:ascii="Arial" w:hAnsi="Arial" w:cs="Arial"/>
          <w:bCs/>
        </w:rPr>
      </w:pPr>
      <w:r w:rsidRPr="004E2801">
        <w:rPr>
          <w:rFonts w:ascii="Arial" w:hAnsi="Arial" w:cs="Arial"/>
          <w:bCs/>
        </w:rPr>
        <w:t>O Contrato a ser celebrado com a licitante vencedora, terá suas cláusulas e condições reguladas pela Lei nº 8.666/93 e suas alterações, cuja minuta consta de anexo ao Edital.</w:t>
      </w:r>
    </w:p>
    <w:p w:rsidR="004E2801" w:rsidRPr="004E2801" w:rsidRDefault="004E2801" w:rsidP="004E2801">
      <w:pPr>
        <w:jc w:val="both"/>
        <w:rPr>
          <w:rFonts w:ascii="Arial" w:hAnsi="Arial" w:cs="Arial"/>
          <w:bCs/>
        </w:rPr>
      </w:pPr>
    </w:p>
    <w:p w:rsidR="004E2801" w:rsidRPr="004E2801" w:rsidRDefault="004E2801" w:rsidP="00C21C5A">
      <w:pPr>
        <w:numPr>
          <w:ilvl w:val="1"/>
          <w:numId w:val="3"/>
        </w:numPr>
        <w:jc w:val="both"/>
        <w:rPr>
          <w:rFonts w:ascii="Arial" w:hAnsi="Arial" w:cs="Arial"/>
          <w:bCs/>
        </w:rPr>
      </w:pPr>
      <w:r w:rsidRPr="004E2801">
        <w:rPr>
          <w:rFonts w:ascii="Arial" w:hAnsi="Arial" w:cs="Arial"/>
          <w:bCs/>
        </w:rPr>
        <w:lastRenderedPageBreak/>
        <w:t>Farão parte integrante do contrato todos os elementos apresentados pela licitante vencedora que tenham servido de base para o julgamento da licitação, bem como as condições estabelecidas neste Edital e seus anexos, independentemente de transcrição.</w:t>
      </w:r>
    </w:p>
    <w:p w:rsidR="004E2801" w:rsidRDefault="004E2801" w:rsidP="004E2801">
      <w:pPr>
        <w:jc w:val="both"/>
        <w:rPr>
          <w:rFonts w:ascii="Arial" w:hAnsi="Arial" w:cs="Arial"/>
          <w:bCs/>
        </w:rPr>
      </w:pPr>
    </w:p>
    <w:p w:rsidR="004E2801" w:rsidRPr="00310B79" w:rsidRDefault="004E2801" w:rsidP="00C21C5A">
      <w:pPr>
        <w:numPr>
          <w:ilvl w:val="1"/>
          <w:numId w:val="3"/>
        </w:numPr>
        <w:jc w:val="both"/>
        <w:rPr>
          <w:rFonts w:ascii="Arial" w:hAnsi="Arial" w:cs="Arial"/>
          <w:bCs/>
        </w:rPr>
      </w:pPr>
      <w:r w:rsidRPr="00310B79">
        <w:rPr>
          <w:rFonts w:ascii="Arial" w:hAnsi="Arial" w:cs="Arial"/>
          <w:bCs/>
        </w:rPr>
        <w:t>Se o licitante vencedor</w:t>
      </w:r>
      <w:r>
        <w:rPr>
          <w:rFonts w:ascii="Arial" w:hAnsi="Arial" w:cs="Arial"/>
          <w:bCs/>
        </w:rPr>
        <w:t xml:space="preserve">, devidamente notificado, </w:t>
      </w:r>
      <w:r w:rsidRPr="00310B79">
        <w:rPr>
          <w:rFonts w:ascii="Arial" w:hAnsi="Arial" w:cs="Arial"/>
          <w:bCs/>
        </w:rPr>
        <w:t xml:space="preserve">não </w:t>
      </w:r>
      <w:r w:rsidR="00C221DB">
        <w:rPr>
          <w:rFonts w:ascii="Arial" w:hAnsi="Arial" w:cs="Arial"/>
          <w:bCs/>
        </w:rPr>
        <w:t xml:space="preserve">se apresentar </w:t>
      </w:r>
      <w:r>
        <w:rPr>
          <w:rFonts w:ascii="Arial" w:hAnsi="Arial" w:cs="Arial"/>
          <w:bCs/>
        </w:rPr>
        <w:t>no prazo estabelecido</w:t>
      </w:r>
      <w:r w:rsidRPr="00310B79">
        <w:rPr>
          <w:rFonts w:ascii="Arial" w:hAnsi="Arial" w:cs="Arial"/>
          <w:bCs/>
        </w:rPr>
        <w:t xml:space="preserve"> neste Edital</w:t>
      </w:r>
      <w:r w:rsidR="00C221DB">
        <w:rPr>
          <w:rFonts w:ascii="Arial" w:hAnsi="Arial" w:cs="Arial"/>
          <w:bCs/>
        </w:rPr>
        <w:t xml:space="preserve"> para a assinatura do contrato</w:t>
      </w:r>
      <w:r>
        <w:rPr>
          <w:rFonts w:ascii="Arial" w:hAnsi="Arial" w:cs="Arial"/>
          <w:bCs/>
        </w:rPr>
        <w:t>, terá sua proposta desclassificada</w:t>
      </w:r>
      <w:r w:rsidRPr="00310B79">
        <w:rPr>
          <w:rFonts w:ascii="Arial" w:hAnsi="Arial" w:cs="Arial"/>
          <w:bCs/>
        </w:rPr>
        <w:t>, resta</w:t>
      </w:r>
      <w:r>
        <w:rPr>
          <w:rFonts w:ascii="Arial" w:hAnsi="Arial" w:cs="Arial"/>
          <w:bCs/>
        </w:rPr>
        <w:t xml:space="preserve">ndo </w:t>
      </w:r>
      <w:r w:rsidRPr="00310B79">
        <w:rPr>
          <w:rFonts w:ascii="Arial" w:hAnsi="Arial" w:cs="Arial"/>
          <w:bCs/>
        </w:rPr>
        <w:t xml:space="preserve">caducos os seus direitos de vencedor, </w:t>
      </w:r>
      <w:r>
        <w:rPr>
          <w:rFonts w:ascii="Arial" w:hAnsi="Arial" w:cs="Arial"/>
          <w:bCs/>
        </w:rPr>
        <w:t xml:space="preserve">ficando sujeito a </w:t>
      </w:r>
      <w:r w:rsidRPr="00310B79">
        <w:rPr>
          <w:rFonts w:ascii="Arial" w:hAnsi="Arial" w:cs="Arial"/>
          <w:bCs/>
        </w:rPr>
        <w:t>aplicação das sanções prevista neste Edital.</w:t>
      </w:r>
    </w:p>
    <w:p w:rsidR="004E2801" w:rsidRPr="004E2801" w:rsidRDefault="004E2801" w:rsidP="004E2801">
      <w:pPr>
        <w:jc w:val="both"/>
        <w:rPr>
          <w:rFonts w:ascii="Arial" w:hAnsi="Arial" w:cs="Arial"/>
          <w:bCs/>
        </w:rPr>
      </w:pPr>
    </w:p>
    <w:p w:rsidR="00C221DB" w:rsidRPr="001745A0" w:rsidRDefault="00C221DB" w:rsidP="00C21C5A">
      <w:pPr>
        <w:numPr>
          <w:ilvl w:val="1"/>
          <w:numId w:val="3"/>
        </w:numPr>
        <w:jc w:val="both"/>
        <w:rPr>
          <w:rFonts w:ascii="Arial" w:hAnsi="Arial" w:cs="Arial"/>
          <w:bCs/>
        </w:rPr>
      </w:pPr>
      <w:r w:rsidRPr="001745A0">
        <w:rPr>
          <w:rFonts w:ascii="Arial" w:hAnsi="Arial" w:cs="Arial"/>
          <w:bCs/>
        </w:rPr>
        <w:t xml:space="preserve">O contrato a ser assinado com a licitante vencedora terá sua </w:t>
      </w:r>
      <w:r w:rsidR="0094393E">
        <w:rPr>
          <w:rFonts w:ascii="Arial" w:hAnsi="Arial" w:cs="Arial"/>
          <w:b/>
          <w:bCs/>
        </w:rPr>
        <w:t>vigência de 12</w:t>
      </w:r>
      <w:r w:rsidR="00CF6E8A">
        <w:rPr>
          <w:rFonts w:ascii="Arial" w:hAnsi="Arial" w:cs="Arial"/>
          <w:b/>
          <w:bCs/>
        </w:rPr>
        <w:t xml:space="preserve"> (</w:t>
      </w:r>
      <w:r w:rsidR="002F13B0" w:rsidRPr="002F13B0">
        <w:rPr>
          <w:rFonts w:ascii="Arial" w:hAnsi="Arial" w:cs="Arial"/>
          <w:b/>
          <w:bCs/>
          <w:highlight w:val="yellow"/>
        </w:rPr>
        <w:t>doze</w:t>
      </w:r>
      <w:r w:rsidR="00CF6E8A">
        <w:rPr>
          <w:rFonts w:ascii="Arial" w:hAnsi="Arial" w:cs="Arial"/>
          <w:b/>
          <w:bCs/>
        </w:rPr>
        <w:t xml:space="preserve">) </w:t>
      </w:r>
      <w:r w:rsidR="00AD2D81">
        <w:rPr>
          <w:rFonts w:ascii="Arial" w:hAnsi="Arial" w:cs="Arial"/>
          <w:b/>
          <w:bCs/>
        </w:rPr>
        <w:t>meses</w:t>
      </w:r>
      <w:r w:rsidRPr="001745A0">
        <w:rPr>
          <w:rFonts w:ascii="Arial" w:hAnsi="Arial" w:cs="Arial"/>
          <w:b/>
          <w:bCs/>
        </w:rPr>
        <w:t>, com eficácia após a publicação no DOU</w:t>
      </w:r>
      <w:r w:rsidR="00AD2D81">
        <w:rPr>
          <w:rFonts w:ascii="Arial" w:hAnsi="Arial" w:cs="Arial"/>
          <w:bCs/>
        </w:rPr>
        <w:t xml:space="preserve">, podendo ser prorrogado de forma sucessiva até o limite estabelecido na </w:t>
      </w:r>
      <w:r w:rsidR="00AD2D81" w:rsidRPr="00C221DB">
        <w:rPr>
          <w:rFonts w:ascii="Arial" w:hAnsi="Arial" w:cs="Arial"/>
          <w:bCs/>
        </w:rPr>
        <w:t>Lei nº 8.666/93</w:t>
      </w:r>
      <w:r w:rsidR="00AD2D81">
        <w:rPr>
          <w:rFonts w:ascii="Arial" w:hAnsi="Arial" w:cs="Arial"/>
          <w:bCs/>
        </w:rPr>
        <w:t>.</w:t>
      </w:r>
    </w:p>
    <w:p w:rsidR="00C221DB" w:rsidRDefault="00C221DB" w:rsidP="00B4465E">
      <w:pPr>
        <w:jc w:val="both"/>
        <w:rPr>
          <w:rFonts w:ascii="Arial" w:hAnsi="Arial" w:cs="Arial"/>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ÔNUS E ENCARGOS</w:t>
      </w:r>
    </w:p>
    <w:p w:rsidR="00B4465E" w:rsidRPr="00631764" w:rsidRDefault="00B4465E" w:rsidP="00B4465E">
      <w:pPr>
        <w:jc w:val="both"/>
        <w:rPr>
          <w:rFonts w:ascii="Arial" w:hAnsi="Arial" w:cs="Arial"/>
          <w:sz w:val="18"/>
          <w:szCs w:val="18"/>
        </w:rPr>
      </w:pPr>
    </w:p>
    <w:p w:rsidR="00B4465E" w:rsidRPr="00C221DB" w:rsidRDefault="00B4465E" w:rsidP="00C21C5A">
      <w:pPr>
        <w:numPr>
          <w:ilvl w:val="1"/>
          <w:numId w:val="3"/>
        </w:numPr>
        <w:jc w:val="both"/>
        <w:rPr>
          <w:rFonts w:ascii="Arial" w:hAnsi="Arial" w:cs="Arial"/>
          <w:bCs/>
        </w:rPr>
      </w:pPr>
      <w:r w:rsidRPr="00C221DB">
        <w:rPr>
          <w:rFonts w:ascii="Arial" w:hAnsi="Arial" w:cs="Arial"/>
          <w:bCs/>
        </w:rPr>
        <w:t>Serão de inteira e exclusiva responsabilidade da firma vencedora na forma do art. 71 da Lei nº 8.666/93, os salários dos empregados e todos os encargos previstos pelas leis fiscais, comerciais, sociais e trabalhistas, inclusive os relativos a acidentes de trabalho, impostos, gratificações, etc., decorrentes do contrato que venha a ser celebrado.</w:t>
      </w:r>
    </w:p>
    <w:p w:rsidR="00B4465E" w:rsidRPr="00631764" w:rsidRDefault="00B4465E" w:rsidP="00B4465E">
      <w:pPr>
        <w:jc w:val="both"/>
        <w:rPr>
          <w:rFonts w:ascii="Arial" w:hAnsi="Arial" w:cs="Arial"/>
          <w:sz w:val="18"/>
          <w:szCs w:val="18"/>
        </w:rPr>
      </w:pPr>
    </w:p>
    <w:p w:rsidR="00B4465E" w:rsidRPr="00C221DB" w:rsidRDefault="00C221DB" w:rsidP="00C21C5A">
      <w:pPr>
        <w:numPr>
          <w:ilvl w:val="2"/>
          <w:numId w:val="3"/>
        </w:numPr>
        <w:ind w:left="709" w:hanging="709"/>
        <w:jc w:val="both"/>
        <w:rPr>
          <w:rFonts w:ascii="Arial" w:hAnsi="Arial" w:cs="Arial"/>
          <w:bCs/>
        </w:rPr>
      </w:pPr>
      <w:r>
        <w:rPr>
          <w:rFonts w:ascii="Arial" w:hAnsi="Arial" w:cs="Arial"/>
          <w:bCs/>
        </w:rPr>
        <w:tab/>
      </w:r>
      <w:r w:rsidR="00B4465E" w:rsidRPr="00C221DB">
        <w:rPr>
          <w:rFonts w:ascii="Arial" w:hAnsi="Arial" w:cs="Arial"/>
          <w:bCs/>
        </w:rPr>
        <w:t>A inadimplência da Contratada para com os pagamentos acima referidos não transfere o ônus da responsabilidade à Contratante, nem poderá onerar o contrato.</w:t>
      </w:r>
    </w:p>
    <w:p w:rsidR="00B4465E" w:rsidRPr="00631764" w:rsidRDefault="00B4465E" w:rsidP="00B4465E">
      <w:pPr>
        <w:jc w:val="both"/>
        <w:rPr>
          <w:rFonts w:ascii="Arial" w:hAnsi="Arial" w:cs="Arial"/>
          <w:sz w:val="18"/>
          <w:szCs w:val="18"/>
        </w:rPr>
      </w:pPr>
    </w:p>
    <w:p w:rsidR="00B4465E" w:rsidRPr="00C221DB" w:rsidRDefault="00B4465E" w:rsidP="00C21C5A">
      <w:pPr>
        <w:numPr>
          <w:ilvl w:val="1"/>
          <w:numId w:val="3"/>
        </w:numPr>
        <w:jc w:val="both"/>
        <w:rPr>
          <w:rFonts w:ascii="Arial" w:hAnsi="Arial" w:cs="Arial"/>
          <w:bCs/>
        </w:rPr>
      </w:pPr>
      <w:r w:rsidRPr="00C221DB">
        <w:rPr>
          <w:rFonts w:ascii="Arial" w:hAnsi="Arial" w:cs="Arial"/>
          <w:bCs/>
        </w:rPr>
        <w:t>Caberá ao licitante vencedor:</w:t>
      </w:r>
    </w:p>
    <w:p w:rsidR="00AD2D81" w:rsidRDefault="00AD2D81" w:rsidP="00AD2D81">
      <w:pPr>
        <w:ind w:left="851"/>
        <w:jc w:val="both"/>
        <w:rPr>
          <w:rFonts w:ascii="Arial" w:hAnsi="Arial" w:cs="Arial"/>
        </w:rPr>
      </w:pPr>
    </w:p>
    <w:p w:rsidR="00B4465E" w:rsidRPr="00631764" w:rsidRDefault="00B4465E" w:rsidP="00C21C5A">
      <w:pPr>
        <w:numPr>
          <w:ilvl w:val="0"/>
          <w:numId w:val="1"/>
        </w:numPr>
        <w:ind w:left="851"/>
        <w:jc w:val="both"/>
        <w:rPr>
          <w:rFonts w:ascii="Arial" w:hAnsi="Arial" w:cs="Arial"/>
        </w:rPr>
      </w:pPr>
      <w:proofErr w:type="gramStart"/>
      <w:r w:rsidRPr="00631764">
        <w:rPr>
          <w:rFonts w:ascii="Arial" w:hAnsi="Arial" w:cs="Arial"/>
        </w:rPr>
        <w:t>não</w:t>
      </w:r>
      <w:proofErr w:type="gramEnd"/>
      <w:r w:rsidRPr="00631764">
        <w:rPr>
          <w:rFonts w:ascii="Arial" w:hAnsi="Arial" w:cs="Arial"/>
        </w:rPr>
        <w:t xml:space="preserve"> transferir a outrem, no todo ou em parte, o contrato, sem prévia e expressa anuência da Contratante.</w:t>
      </w:r>
    </w:p>
    <w:p w:rsidR="00B4465E" w:rsidRPr="00631764" w:rsidRDefault="00B4465E" w:rsidP="00C21C5A">
      <w:pPr>
        <w:numPr>
          <w:ilvl w:val="0"/>
          <w:numId w:val="1"/>
        </w:numPr>
        <w:ind w:left="851"/>
        <w:jc w:val="both"/>
        <w:rPr>
          <w:rFonts w:ascii="Arial" w:hAnsi="Arial" w:cs="Arial"/>
        </w:rPr>
      </w:pPr>
      <w:proofErr w:type="gramStart"/>
      <w:r w:rsidRPr="00631764">
        <w:rPr>
          <w:rFonts w:ascii="Arial" w:hAnsi="Arial" w:cs="Arial"/>
        </w:rPr>
        <w:t>substituir</w:t>
      </w:r>
      <w:proofErr w:type="gramEnd"/>
      <w:r w:rsidRPr="00631764">
        <w:rPr>
          <w:rFonts w:ascii="Arial" w:hAnsi="Arial" w:cs="Arial"/>
        </w:rPr>
        <w:t>, sempre que exigido pela Contratante, através de memorando, independentemente de justificação por parte desta, qualquer empregado cuja atuação, permanência e/ou comportamento sejam julgados prejudiciais, inconvenientes ou insatisfatórios à disciplina da repartição ou ao interesse do serviço público.</w:t>
      </w:r>
    </w:p>
    <w:p w:rsidR="00B4465E" w:rsidRPr="00631764" w:rsidRDefault="00B4465E" w:rsidP="00C21C5A">
      <w:pPr>
        <w:numPr>
          <w:ilvl w:val="0"/>
          <w:numId w:val="1"/>
        </w:numPr>
        <w:ind w:left="851"/>
        <w:jc w:val="both"/>
        <w:rPr>
          <w:rFonts w:ascii="Arial" w:hAnsi="Arial" w:cs="Arial"/>
        </w:rPr>
      </w:pPr>
      <w:proofErr w:type="gramStart"/>
      <w:r w:rsidRPr="00631764">
        <w:rPr>
          <w:rFonts w:ascii="Arial" w:hAnsi="Arial" w:cs="Arial"/>
        </w:rPr>
        <w:t>assumir</w:t>
      </w:r>
      <w:proofErr w:type="gramEnd"/>
      <w:r w:rsidRPr="00631764">
        <w:rPr>
          <w:rFonts w:ascii="Arial" w:hAnsi="Arial" w:cs="Arial"/>
        </w:rPr>
        <w:t xml:space="preserve"> inteira responsabilidade pela execução dos serviços, nos termos constantes nos Anexos deste Edital.</w:t>
      </w:r>
    </w:p>
    <w:p w:rsidR="00B4465E" w:rsidRPr="00631764" w:rsidRDefault="00B4465E" w:rsidP="00C21C5A">
      <w:pPr>
        <w:numPr>
          <w:ilvl w:val="0"/>
          <w:numId w:val="1"/>
        </w:numPr>
        <w:ind w:left="851"/>
        <w:jc w:val="both"/>
        <w:rPr>
          <w:rFonts w:ascii="Arial" w:hAnsi="Arial" w:cs="Arial"/>
        </w:rPr>
      </w:pPr>
      <w:proofErr w:type="gramStart"/>
      <w:r w:rsidRPr="00631764">
        <w:rPr>
          <w:rFonts w:ascii="Arial" w:hAnsi="Arial" w:cs="Arial"/>
        </w:rPr>
        <w:t>responsabilizar</w:t>
      </w:r>
      <w:proofErr w:type="gramEnd"/>
      <w:r w:rsidRPr="00631764">
        <w:rPr>
          <w:rFonts w:ascii="Arial" w:hAnsi="Arial" w:cs="Arial"/>
        </w:rPr>
        <w:t>-se inteiramente pela boa execução dos serviços, bem como pelo fiel cumprimento da programação desses serviços, previstos neste Edital e seus anexos;</w:t>
      </w:r>
    </w:p>
    <w:p w:rsidR="00B4465E" w:rsidRPr="00631764" w:rsidRDefault="00B4465E" w:rsidP="00B4465E">
      <w:pPr>
        <w:jc w:val="both"/>
        <w:rPr>
          <w:rFonts w:ascii="Arial" w:hAnsi="Arial" w:cs="Arial"/>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DO RECEBIMENTO DO OBJETO CONTRATADO</w:t>
      </w:r>
    </w:p>
    <w:p w:rsidR="00B4465E" w:rsidRPr="00631764" w:rsidRDefault="00B4465E" w:rsidP="00B4465E">
      <w:pPr>
        <w:rPr>
          <w:rFonts w:ascii="Arial" w:hAnsi="Arial" w:cs="Arial"/>
        </w:rPr>
      </w:pPr>
    </w:p>
    <w:p w:rsidR="00B4465E" w:rsidRPr="001745A0" w:rsidRDefault="00B4465E" w:rsidP="00C21C5A">
      <w:pPr>
        <w:numPr>
          <w:ilvl w:val="1"/>
          <w:numId w:val="3"/>
        </w:numPr>
        <w:jc w:val="both"/>
        <w:rPr>
          <w:rFonts w:ascii="Arial" w:hAnsi="Arial" w:cs="Arial"/>
          <w:bCs/>
        </w:rPr>
      </w:pPr>
      <w:r w:rsidRPr="001745A0">
        <w:rPr>
          <w:rFonts w:ascii="Arial" w:hAnsi="Arial" w:cs="Arial"/>
          <w:bCs/>
        </w:rPr>
        <w:t>Executado o contrato, o objeto será recebido.</w:t>
      </w:r>
    </w:p>
    <w:p w:rsidR="00B4465E" w:rsidRPr="00631764" w:rsidRDefault="00B4465E" w:rsidP="0008148F">
      <w:pPr>
        <w:jc w:val="both"/>
        <w:rPr>
          <w:rFonts w:ascii="Arial" w:hAnsi="Arial" w:cs="Arial"/>
        </w:rPr>
      </w:pPr>
    </w:p>
    <w:p w:rsidR="00B4465E" w:rsidRPr="00631764" w:rsidRDefault="00B4465E" w:rsidP="00771A63">
      <w:pPr>
        <w:widowControl w:val="0"/>
        <w:ind w:left="993" w:hanging="284"/>
        <w:jc w:val="both"/>
        <w:rPr>
          <w:rFonts w:ascii="Arial" w:hAnsi="Arial" w:cs="Arial"/>
        </w:rPr>
      </w:pPr>
      <w:r w:rsidRPr="00631764">
        <w:rPr>
          <w:rFonts w:ascii="Arial" w:hAnsi="Arial" w:cs="Arial"/>
        </w:rPr>
        <w:t xml:space="preserve">a) </w:t>
      </w:r>
      <w:r w:rsidRPr="00631764">
        <w:rPr>
          <w:rFonts w:ascii="Arial" w:hAnsi="Arial" w:cs="Arial"/>
        </w:rPr>
        <w:tab/>
      </w:r>
      <w:r w:rsidRPr="00631764">
        <w:rPr>
          <w:rFonts w:ascii="Arial" w:hAnsi="Arial" w:cs="Arial"/>
          <w:b/>
        </w:rPr>
        <w:t>Provisoriament</w:t>
      </w:r>
      <w:r w:rsidRPr="00631764">
        <w:rPr>
          <w:rFonts w:ascii="Arial" w:hAnsi="Arial" w:cs="Arial"/>
        </w:rPr>
        <w:t>e, pelo responsável por seu acompanhamento e fiscalização, mediante termo circunstanciado, assinado pelas partes em até 15 (quinze) dias úteis, contados da comunicação escrita do contratado;</w:t>
      </w:r>
    </w:p>
    <w:p w:rsidR="00B4465E" w:rsidRPr="00631764" w:rsidRDefault="00B4465E" w:rsidP="00771A63">
      <w:pPr>
        <w:widowControl w:val="0"/>
        <w:ind w:left="993" w:hanging="284"/>
        <w:rPr>
          <w:rFonts w:ascii="Arial" w:hAnsi="Arial" w:cs="Arial"/>
        </w:rPr>
      </w:pPr>
    </w:p>
    <w:p w:rsidR="00B4465E" w:rsidRPr="00631764" w:rsidRDefault="00B4465E" w:rsidP="00C21C5A">
      <w:pPr>
        <w:widowControl w:val="0"/>
        <w:numPr>
          <w:ilvl w:val="0"/>
          <w:numId w:val="6"/>
        </w:numPr>
        <w:ind w:left="993" w:hanging="284"/>
        <w:jc w:val="both"/>
        <w:rPr>
          <w:rFonts w:ascii="Arial" w:hAnsi="Arial" w:cs="Arial"/>
        </w:rPr>
      </w:pPr>
      <w:r w:rsidRPr="00631764">
        <w:rPr>
          <w:rFonts w:ascii="Arial" w:hAnsi="Arial" w:cs="Arial"/>
          <w:b/>
        </w:rPr>
        <w:t>Definitivamente</w:t>
      </w:r>
      <w:r w:rsidRPr="00631764">
        <w:rPr>
          <w:rFonts w:ascii="Arial" w:hAnsi="Arial" w:cs="Arial"/>
        </w:rPr>
        <w:t xml:space="preserve">, </w:t>
      </w:r>
      <w:r w:rsidR="008512F7" w:rsidRPr="008512F7">
        <w:rPr>
          <w:rFonts w:ascii="Arial" w:hAnsi="Arial" w:cs="Arial"/>
          <w:highlight w:val="yellow"/>
        </w:rPr>
        <w:t>em</w:t>
      </w:r>
      <w:r w:rsidR="008512F7">
        <w:rPr>
          <w:rFonts w:ascii="Arial" w:hAnsi="Arial" w:cs="Arial"/>
        </w:rPr>
        <w:t xml:space="preserve"> </w:t>
      </w:r>
      <w:r w:rsidR="002F13B0" w:rsidRPr="008512F7">
        <w:rPr>
          <w:rFonts w:ascii="Arial" w:hAnsi="Arial" w:cs="Arial"/>
          <w:highlight w:val="yellow"/>
        </w:rPr>
        <w:t xml:space="preserve">até </w:t>
      </w:r>
      <w:proofErr w:type="gramStart"/>
      <w:r w:rsidR="002F13B0" w:rsidRPr="008512F7">
        <w:rPr>
          <w:rFonts w:ascii="Arial" w:hAnsi="Arial" w:cs="Arial"/>
          <w:highlight w:val="yellow"/>
        </w:rPr>
        <w:t>3</w:t>
      </w:r>
      <w:proofErr w:type="gramEnd"/>
      <w:r w:rsidR="002F13B0" w:rsidRPr="008512F7">
        <w:rPr>
          <w:rFonts w:ascii="Arial" w:hAnsi="Arial" w:cs="Arial"/>
          <w:highlight w:val="yellow"/>
        </w:rPr>
        <w:t xml:space="preserve"> (três) meses</w:t>
      </w:r>
      <w:r w:rsidR="002F13B0">
        <w:rPr>
          <w:rFonts w:ascii="Arial" w:hAnsi="Arial" w:cs="Arial"/>
        </w:rPr>
        <w:t xml:space="preserve">, </w:t>
      </w:r>
      <w:r w:rsidRPr="00631764">
        <w:rPr>
          <w:rFonts w:ascii="Arial" w:hAnsi="Arial" w:cs="Arial"/>
        </w:rPr>
        <w:t>por servidor ou comissão designada pela autoridade competente, mediante termo circunstanciado, assinado pelas partes, após o decurso do prazo de observação, ou vistoria que comprove a adequação do objeto aos termos avençados no contrato, observado o disposto no art. 69 da Lei n° 8.666/93.</w:t>
      </w:r>
    </w:p>
    <w:p w:rsidR="00B4465E" w:rsidRPr="00631764" w:rsidRDefault="00B4465E" w:rsidP="0008148F">
      <w:pPr>
        <w:jc w:val="both"/>
        <w:rPr>
          <w:rFonts w:ascii="Arial" w:hAnsi="Arial" w:cs="Arial"/>
        </w:rPr>
      </w:pPr>
    </w:p>
    <w:p w:rsidR="00B4465E" w:rsidRPr="001745A0" w:rsidRDefault="00B4465E" w:rsidP="00C21C5A">
      <w:pPr>
        <w:numPr>
          <w:ilvl w:val="1"/>
          <w:numId w:val="3"/>
        </w:numPr>
        <w:jc w:val="both"/>
        <w:rPr>
          <w:rFonts w:ascii="Arial" w:hAnsi="Arial" w:cs="Arial"/>
          <w:bCs/>
        </w:rPr>
      </w:pPr>
      <w:r w:rsidRPr="001745A0">
        <w:rPr>
          <w:rFonts w:ascii="Arial" w:hAnsi="Arial" w:cs="Arial"/>
          <w:bCs/>
        </w:rPr>
        <w:t>O recebimento provisório ou definitivo não exclui a licitante da responsabilidade civil pela solidez e segurança dos serviços, dentro das limitações estatuídas, quer pelo contrato, quer por legislação pertinente.</w:t>
      </w:r>
    </w:p>
    <w:p w:rsidR="00B4465E" w:rsidRPr="001745A0" w:rsidRDefault="00B4465E" w:rsidP="001745A0">
      <w:pPr>
        <w:jc w:val="both"/>
        <w:rPr>
          <w:rFonts w:ascii="Arial" w:hAnsi="Arial" w:cs="Arial"/>
          <w:bCs/>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PENALIDADES</w:t>
      </w:r>
    </w:p>
    <w:p w:rsidR="00B4465E" w:rsidRPr="00631764" w:rsidRDefault="00B4465E" w:rsidP="00B4465E">
      <w:pPr>
        <w:rPr>
          <w:rFonts w:ascii="Arial" w:hAnsi="Arial" w:cs="Arial"/>
        </w:rPr>
      </w:pPr>
    </w:p>
    <w:p w:rsidR="007B2E95" w:rsidRPr="004D2B78" w:rsidRDefault="007B2E95" w:rsidP="00C21C5A">
      <w:pPr>
        <w:numPr>
          <w:ilvl w:val="1"/>
          <w:numId w:val="3"/>
        </w:numPr>
        <w:jc w:val="both"/>
        <w:rPr>
          <w:rFonts w:ascii="Arial" w:hAnsi="Arial" w:cs="Arial"/>
          <w:bCs/>
          <w:highlight w:val="yellow"/>
        </w:rPr>
      </w:pPr>
      <w:r w:rsidRPr="007B2E95">
        <w:rPr>
          <w:rFonts w:ascii="Arial" w:hAnsi="Arial" w:cs="Arial"/>
          <w:bCs/>
        </w:rPr>
        <w:t>O descumprimento total ou parcial das responsabilidades assumidas p</w:t>
      </w:r>
      <w:r>
        <w:rPr>
          <w:rFonts w:ascii="Arial" w:hAnsi="Arial" w:cs="Arial"/>
          <w:bCs/>
        </w:rPr>
        <w:t>or licitantes ou contratados</w:t>
      </w:r>
      <w:r w:rsidRPr="007B2E95">
        <w:rPr>
          <w:rFonts w:ascii="Arial" w:hAnsi="Arial" w:cs="Arial"/>
          <w:bCs/>
        </w:rPr>
        <w:t>, sobretudo quanto às obrigações e encargos sociais e trabalhistas, ensejará a aplicação, pela CONTRATANTE, de sanções administrativas constantes nos artigos 86 a 88 da Lei n.º 8.</w:t>
      </w:r>
      <w:r w:rsidR="00E70D29">
        <w:rPr>
          <w:rFonts w:ascii="Arial" w:hAnsi="Arial" w:cs="Arial"/>
          <w:bCs/>
        </w:rPr>
        <w:t>666</w:t>
      </w:r>
      <w:r w:rsidRPr="007B2E95">
        <w:rPr>
          <w:rFonts w:ascii="Arial" w:hAnsi="Arial" w:cs="Arial"/>
          <w:bCs/>
        </w:rPr>
        <w:t>, de 21/08/93, podendo culminar em rescisão contratual, conforme disposto nos artigos 77 e 78 da Lei nº 8.</w:t>
      </w:r>
      <w:r w:rsidR="00E70D29">
        <w:rPr>
          <w:rFonts w:ascii="Arial" w:hAnsi="Arial" w:cs="Arial"/>
          <w:bCs/>
        </w:rPr>
        <w:t>666</w:t>
      </w:r>
      <w:r w:rsidRPr="007B2E95">
        <w:rPr>
          <w:rFonts w:ascii="Arial" w:hAnsi="Arial" w:cs="Arial"/>
          <w:bCs/>
        </w:rPr>
        <w:t xml:space="preserve">, de 1993 e </w:t>
      </w:r>
      <w:r w:rsidR="004D2B78">
        <w:rPr>
          <w:rFonts w:ascii="Arial" w:hAnsi="Arial" w:cs="Arial"/>
          <w:bCs/>
        </w:rPr>
        <w:t>i</w:t>
      </w:r>
      <w:r w:rsidR="004D2B78" w:rsidRPr="004D2B78">
        <w:rPr>
          <w:rFonts w:ascii="Arial" w:hAnsi="Arial" w:cs="Arial"/>
          <w:bCs/>
          <w:highlight w:val="yellow"/>
        </w:rPr>
        <w:t xml:space="preserve">tem </w:t>
      </w:r>
      <w:proofErr w:type="gramStart"/>
      <w:r w:rsidR="004D2B78" w:rsidRPr="004D2B78">
        <w:rPr>
          <w:rFonts w:ascii="Arial" w:hAnsi="Arial" w:cs="Arial"/>
          <w:bCs/>
          <w:highlight w:val="yellow"/>
        </w:rPr>
        <w:t>8</w:t>
      </w:r>
      <w:proofErr w:type="gramEnd"/>
      <w:r w:rsidR="004D2B78" w:rsidRPr="004D2B78">
        <w:rPr>
          <w:rFonts w:ascii="Arial" w:hAnsi="Arial" w:cs="Arial"/>
          <w:bCs/>
          <w:highlight w:val="yellow"/>
        </w:rPr>
        <w:t xml:space="preserve"> do Anexo VIII-B da </w:t>
      </w:r>
      <w:r w:rsidRPr="004D2B78">
        <w:rPr>
          <w:rFonts w:ascii="Arial" w:hAnsi="Arial" w:cs="Arial"/>
          <w:bCs/>
          <w:highlight w:val="yellow"/>
        </w:rPr>
        <w:t xml:space="preserve"> IN </w:t>
      </w:r>
      <w:r w:rsidR="004D2B78" w:rsidRPr="004D2B78">
        <w:rPr>
          <w:rFonts w:ascii="Arial" w:hAnsi="Arial" w:cs="Arial"/>
          <w:bCs/>
          <w:highlight w:val="yellow"/>
        </w:rPr>
        <w:t xml:space="preserve">MPOG nº </w:t>
      </w:r>
      <w:r w:rsidRPr="004D2B78">
        <w:rPr>
          <w:rFonts w:ascii="Arial" w:hAnsi="Arial" w:cs="Arial"/>
          <w:bCs/>
          <w:highlight w:val="yellow"/>
        </w:rPr>
        <w:t>0</w:t>
      </w:r>
      <w:r w:rsidR="004D2B78" w:rsidRPr="004D2B78">
        <w:rPr>
          <w:rFonts w:ascii="Arial" w:hAnsi="Arial" w:cs="Arial"/>
          <w:bCs/>
          <w:highlight w:val="yellow"/>
        </w:rPr>
        <w:t>5/2017</w:t>
      </w:r>
      <w:r w:rsidRPr="004D2B78">
        <w:rPr>
          <w:rFonts w:ascii="Arial" w:hAnsi="Arial" w:cs="Arial"/>
          <w:bCs/>
          <w:highlight w:val="yellow"/>
        </w:rPr>
        <w:t>.</w:t>
      </w:r>
    </w:p>
    <w:p w:rsidR="007B2E95" w:rsidRPr="007B2E95" w:rsidRDefault="007B2E95" w:rsidP="007B2E95">
      <w:pPr>
        <w:jc w:val="both"/>
        <w:rPr>
          <w:rFonts w:ascii="Arial" w:hAnsi="Arial" w:cs="Arial"/>
          <w:bCs/>
        </w:rPr>
      </w:pPr>
    </w:p>
    <w:p w:rsidR="007B2E95" w:rsidRDefault="007B2E95" w:rsidP="00C21C5A">
      <w:pPr>
        <w:numPr>
          <w:ilvl w:val="1"/>
          <w:numId w:val="3"/>
        </w:numPr>
        <w:jc w:val="both"/>
        <w:rPr>
          <w:rFonts w:ascii="Arial" w:hAnsi="Arial" w:cs="Arial"/>
          <w:bCs/>
        </w:rPr>
      </w:pPr>
      <w:r w:rsidRPr="007B2E95">
        <w:rPr>
          <w:rFonts w:ascii="Arial" w:hAnsi="Arial" w:cs="Arial"/>
          <w:bCs/>
        </w:rPr>
        <w:t xml:space="preserve">Pela inobservância das condições estabelecidas para o serviço deste objeto serão aplicadas as seguintes penalidades constantes </w:t>
      </w:r>
      <w:r>
        <w:rPr>
          <w:rFonts w:ascii="Arial" w:hAnsi="Arial" w:cs="Arial"/>
          <w:bCs/>
        </w:rPr>
        <w:t>n</w:t>
      </w:r>
      <w:r w:rsidRPr="007B2E95">
        <w:rPr>
          <w:rFonts w:ascii="Arial" w:hAnsi="Arial" w:cs="Arial"/>
          <w:bCs/>
        </w:rPr>
        <w:t>os artigos 8</w:t>
      </w:r>
      <w:r>
        <w:rPr>
          <w:rFonts w:ascii="Arial" w:hAnsi="Arial" w:cs="Arial"/>
          <w:bCs/>
        </w:rPr>
        <w:t>6</w:t>
      </w:r>
      <w:r w:rsidRPr="007B2E95">
        <w:rPr>
          <w:rFonts w:ascii="Arial" w:hAnsi="Arial" w:cs="Arial"/>
          <w:bCs/>
        </w:rPr>
        <w:t xml:space="preserve"> </w:t>
      </w:r>
      <w:r>
        <w:rPr>
          <w:rFonts w:ascii="Arial" w:hAnsi="Arial" w:cs="Arial"/>
          <w:bCs/>
        </w:rPr>
        <w:t>a</w:t>
      </w:r>
      <w:r w:rsidRPr="007B2E95">
        <w:rPr>
          <w:rFonts w:ascii="Arial" w:hAnsi="Arial" w:cs="Arial"/>
          <w:bCs/>
        </w:rPr>
        <w:t xml:space="preserve"> 8</w:t>
      </w:r>
      <w:r>
        <w:rPr>
          <w:rFonts w:ascii="Arial" w:hAnsi="Arial" w:cs="Arial"/>
          <w:bCs/>
        </w:rPr>
        <w:t>8</w:t>
      </w:r>
      <w:r w:rsidRPr="007B2E95">
        <w:rPr>
          <w:rFonts w:ascii="Arial" w:hAnsi="Arial" w:cs="Arial"/>
          <w:bCs/>
        </w:rPr>
        <w:t xml:space="preserve"> da Lei nº 8.</w:t>
      </w:r>
      <w:r w:rsidR="00E70D29">
        <w:rPr>
          <w:rFonts w:ascii="Arial" w:hAnsi="Arial" w:cs="Arial"/>
          <w:bCs/>
        </w:rPr>
        <w:t>666</w:t>
      </w:r>
      <w:r w:rsidRPr="007B2E95">
        <w:rPr>
          <w:rFonts w:ascii="Arial" w:hAnsi="Arial" w:cs="Arial"/>
          <w:bCs/>
        </w:rPr>
        <w:t>/93:</w:t>
      </w:r>
    </w:p>
    <w:p w:rsidR="007B2E95" w:rsidRPr="007B2E95" w:rsidRDefault="007B2E95" w:rsidP="007B2E95">
      <w:pPr>
        <w:jc w:val="both"/>
        <w:rPr>
          <w:rFonts w:ascii="Arial" w:hAnsi="Arial" w:cs="Arial"/>
          <w:bCs/>
        </w:rPr>
      </w:pPr>
    </w:p>
    <w:p w:rsidR="007B2E95" w:rsidRPr="007B2E95" w:rsidRDefault="007B2E95" w:rsidP="00C21C5A">
      <w:pPr>
        <w:pStyle w:val="Corpodetexto2"/>
        <w:numPr>
          <w:ilvl w:val="0"/>
          <w:numId w:val="15"/>
        </w:numPr>
        <w:tabs>
          <w:tab w:val="left" w:pos="0"/>
          <w:tab w:val="left" w:pos="1276"/>
          <w:tab w:val="left" w:pos="1843"/>
        </w:tabs>
        <w:spacing w:after="240" w:line="240" w:lineRule="auto"/>
        <w:ind w:left="1843" w:hanging="142"/>
        <w:jc w:val="both"/>
        <w:rPr>
          <w:rFonts w:ascii="Arial" w:hAnsi="Arial" w:cs="Arial"/>
          <w:bCs/>
        </w:rPr>
      </w:pPr>
      <w:r w:rsidRPr="007B2E95">
        <w:rPr>
          <w:rFonts w:ascii="Arial" w:hAnsi="Arial" w:cs="Arial"/>
          <w:b/>
          <w:bCs/>
        </w:rPr>
        <w:t>ADVERTÊNCIA</w:t>
      </w:r>
      <w:r w:rsidRPr="007B2E95">
        <w:rPr>
          <w:rFonts w:ascii="Arial" w:hAnsi="Arial" w:cs="Arial"/>
          <w:bCs/>
        </w:rPr>
        <w:t>; (notificação extrajudicial)</w:t>
      </w:r>
    </w:p>
    <w:p w:rsidR="007B2E95" w:rsidRPr="007B2E95" w:rsidRDefault="007B2E95" w:rsidP="00C21C5A">
      <w:pPr>
        <w:pStyle w:val="Corpodetexto2"/>
        <w:numPr>
          <w:ilvl w:val="0"/>
          <w:numId w:val="15"/>
        </w:numPr>
        <w:tabs>
          <w:tab w:val="left" w:pos="0"/>
          <w:tab w:val="left" w:pos="1276"/>
          <w:tab w:val="left" w:pos="1843"/>
        </w:tabs>
        <w:spacing w:after="240" w:line="240" w:lineRule="auto"/>
        <w:ind w:left="1843" w:hanging="142"/>
        <w:jc w:val="both"/>
        <w:rPr>
          <w:rFonts w:ascii="Arial" w:hAnsi="Arial" w:cs="Arial"/>
          <w:bCs/>
        </w:rPr>
      </w:pPr>
      <w:r w:rsidRPr="007B2E95">
        <w:rPr>
          <w:rFonts w:ascii="Arial" w:hAnsi="Arial" w:cs="Arial"/>
          <w:b/>
          <w:bCs/>
        </w:rPr>
        <w:t>SUSPENSÃO</w:t>
      </w:r>
      <w:r w:rsidRPr="007B2E95">
        <w:rPr>
          <w:rFonts w:ascii="Arial" w:hAnsi="Arial" w:cs="Arial"/>
          <w:bCs/>
        </w:rPr>
        <w:t xml:space="preserve"> do direito de licitar e </w:t>
      </w:r>
      <w:r w:rsidRPr="007B2E95">
        <w:rPr>
          <w:rFonts w:ascii="Arial" w:hAnsi="Arial" w:cs="Arial"/>
          <w:b/>
          <w:bCs/>
        </w:rPr>
        <w:t>IMPEDIMENTO</w:t>
      </w:r>
      <w:r w:rsidRPr="007B2E95">
        <w:rPr>
          <w:rFonts w:ascii="Arial" w:hAnsi="Arial" w:cs="Arial"/>
          <w:bCs/>
        </w:rPr>
        <w:t xml:space="preserve"> de contratar com a Administração Pública Federal pelo período de até 24 (vinte e quatro) meses;</w:t>
      </w:r>
    </w:p>
    <w:p w:rsidR="007B2E95" w:rsidRPr="007B2E95" w:rsidRDefault="007B2E95" w:rsidP="00C21C5A">
      <w:pPr>
        <w:pStyle w:val="Corpodetexto2"/>
        <w:numPr>
          <w:ilvl w:val="0"/>
          <w:numId w:val="15"/>
        </w:numPr>
        <w:tabs>
          <w:tab w:val="left" w:pos="0"/>
          <w:tab w:val="left" w:pos="1276"/>
          <w:tab w:val="left" w:pos="1843"/>
        </w:tabs>
        <w:spacing w:after="240" w:line="240" w:lineRule="auto"/>
        <w:ind w:left="1843" w:hanging="142"/>
        <w:jc w:val="both"/>
        <w:rPr>
          <w:rFonts w:ascii="Arial" w:hAnsi="Arial" w:cs="Arial"/>
          <w:bCs/>
        </w:rPr>
      </w:pPr>
      <w:r w:rsidRPr="007B2E95">
        <w:rPr>
          <w:rFonts w:ascii="Arial" w:hAnsi="Arial" w:cs="Arial"/>
          <w:b/>
          <w:bCs/>
        </w:rPr>
        <w:lastRenderedPageBreak/>
        <w:t>MULTA</w:t>
      </w:r>
      <w:r w:rsidRPr="007B2E95">
        <w:rPr>
          <w:rFonts w:ascii="Arial" w:hAnsi="Arial" w:cs="Arial"/>
          <w:bCs/>
        </w:rPr>
        <w:t xml:space="preserve"> de 20% (vinte por cento) do valor total estimado para a contratação, pela não assinatura do Contrato, no prazo de até 5 (cinco) dias úteis, contados da convocação da CONTRATANTE, e, ainda, pela não prestação dos serviços e por não iniciar as atividades no prazo estabelecido pela CONTRATANTE, sendo que o valor total da contratação corresponde ao valor mensal multiplicado por 12 (doze);</w:t>
      </w:r>
    </w:p>
    <w:p w:rsidR="007B2E95" w:rsidRPr="007B2E95" w:rsidRDefault="007B2E95" w:rsidP="00C21C5A">
      <w:pPr>
        <w:pStyle w:val="Corpodetexto2"/>
        <w:numPr>
          <w:ilvl w:val="0"/>
          <w:numId w:val="15"/>
        </w:numPr>
        <w:tabs>
          <w:tab w:val="left" w:pos="0"/>
          <w:tab w:val="left" w:pos="1276"/>
          <w:tab w:val="left" w:pos="1843"/>
        </w:tabs>
        <w:spacing w:after="240" w:line="240" w:lineRule="auto"/>
        <w:ind w:left="1843" w:hanging="142"/>
        <w:jc w:val="both"/>
        <w:rPr>
          <w:rFonts w:ascii="Arial" w:hAnsi="Arial" w:cs="Arial"/>
          <w:bCs/>
        </w:rPr>
      </w:pPr>
      <w:r w:rsidRPr="007B2E95">
        <w:rPr>
          <w:rFonts w:ascii="Arial" w:hAnsi="Arial" w:cs="Arial"/>
          <w:b/>
          <w:bCs/>
        </w:rPr>
        <w:t>MULTA</w:t>
      </w:r>
      <w:r w:rsidRPr="007B2E95">
        <w:rPr>
          <w:rFonts w:ascii="Arial" w:hAnsi="Arial" w:cs="Arial"/>
          <w:bCs/>
        </w:rPr>
        <w:t xml:space="preserve">, por descumprimento contratual, no percentual especificado nas tabelas 1 e 2, abaixo, a ser aplicada sobre o valor bruto do mês em que se apurar a(s) irregularidade(s), a(s) </w:t>
      </w:r>
      <w:proofErr w:type="gramStart"/>
      <w:r w:rsidRPr="007B2E95">
        <w:rPr>
          <w:rFonts w:ascii="Arial" w:hAnsi="Arial" w:cs="Arial"/>
          <w:bCs/>
        </w:rPr>
        <w:t>qual(</w:t>
      </w:r>
      <w:proofErr w:type="gramEnd"/>
      <w:r w:rsidRPr="007B2E95">
        <w:rPr>
          <w:rFonts w:ascii="Arial" w:hAnsi="Arial" w:cs="Arial"/>
          <w:bCs/>
        </w:rPr>
        <w:t xml:space="preserve">ais), após conclusão do processo administrativo, será(ao) descontada(s) do valor relativo ao próximo pagamento a ser efetuado; </w:t>
      </w:r>
    </w:p>
    <w:p w:rsidR="007B2E95" w:rsidRPr="007B2E95" w:rsidRDefault="00853F80" w:rsidP="00C21C5A">
      <w:pPr>
        <w:pStyle w:val="Recuodecorpodetexto"/>
        <w:numPr>
          <w:ilvl w:val="0"/>
          <w:numId w:val="15"/>
        </w:numPr>
        <w:spacing w:before="120" w:after="0"/>
        <w:ind w:left="1843" w:hanging="174"/>
        <w:jc w:val="both"/>
        <w:rPr>
          <w:rFonts w:ascii="Arial" w:hAnsi="Arial" w:cs="Arial"/>
        </w:rPr>
      </w:pPr>
      <w:r w:rsidRPr="007B2E95">
        <w:rPr>
          <w:rFonts w:ascii="Arial" w:hAnsi="Arial" w:cs="Arial"/>
          <w:b/>
        </w:rPr>
        <w:t>DECLARAÇÃO DE INIDONEIDADE</w:t>
      </w:r>
      <w:r w:rsidRPr="007B2E95">
        <w:rPr>
          <w:rFonts w:ascii="Arial" w:hAnsi="Arial" w:cs="Arial"/>
        </w:rPr>
        <w:t xml:space="preserve"> </w:t>
      </w:r>
      <w:r w:rsidR="007B2E95" w:rsidRPr="007B2E95">
        <w:rPr>
          <w:rFonts w:ascii="Arial" w:hAnsi="Arial" w:cs="Arial"/>
        </w:rPr>
        <w:t xml:space="preserve">para licitar ou contratar com a Administração Pública quando a </w:t>
      </w:r>
      <w:r w:rsidR="007B2E95" w:rsidRPr="007B2E95">
        <w:rPr>
          <w:rFonts w:ascii="Arial" w:hAnsi="Arial" w:cs="Arial"/>
          <w:b/>
        </w:rPr>
        <w:t>CONTRATADA</w:t>
      </w:r>
      <w:r w:rsidR="007B2E95" w:rsidRPr="007B2E95">
        <w:rPr>
          <w:rFonts w:ascii="Arial" w:hAnsi="Arial" w:cs="Arial"/>
        </w:rPr>
        <w:t xml:space="preserve"> deixar de cumprir as obrigações assumidas, praticando falta grave, dolosa ou revestida de má-fé, enquanto perdurarem os motivos determinantes da punição, ou até que seja promovida sua reabilitação perante a própria autoridade que aplicou a penalidade, que será concedida sempre que a </w:t>
      </w:r>
      <w:r w:rsidR="007B2E95" w:rsidRPr="007B2E95">
        <w:rPr>
          <w:rFonts w:ascii="Arial" w:hAnsi="Arial" w:cs="Arial"/>
          <w:b/>
        </w:rPr>
        <w:t>CONTRATADA</w:t>
      </w:r>
      <w:r w:rsidR="007B2E95" w:rsidRPr="007B2E95">
        <w:rPr>
          <w:rFonts w:ascii="Arial" w:hAnsi="Arial" w:cs="Arial"/>
        </w:rPr>
        <w:t xml:space="preserve"> ressarcir a Administração pelos prejuízos resultantes, e após decorrido o prazo da sanção aplicada com base no subitem “II”.</w:t>
      </w:r>
    </w:p>
    <w:p w:rsidR="007B2E95" w:rsidRP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t xml:space="preserve">Para efeito de aplicação das multas, a “Tabela 1” atribui grau de gravidade e o percentual correspondente a ser aplicado e a “Tabela 2” elenca as infrações e o grau de gravidade: </w:t>
      </w:r>
    </w:p>
    <w:p w:rsidR="00771A63" w:rsidRDefault="00771A63" w:rsidP="007B2E95">
      <w:pPr>
        <w:pStyle w:val="Corpodetexto2"/>
        <w:spacing w:before="120" w:line="360" w:lineRule="auto"/>
        <w:jc w:val="center"/>
        <w:rPr>
          <w:rFonts w:ascii="Arial" w:hAnsi="Arial" w:cs="Arial"/>
          <w:b/>
        </w:rPr>
      </w:pPr>
    </w:p>
    <w:p w:rsidR="007B2E95" w:rsidRPr="007B2E95" w:rsidRDefault="007B2E95" w:rsidP="007B2E95">
      <w:pPr>
        <w:pStyle w:val="Corpodetexto2"/>
        <w:spacing w:before="120" w:line="360" w:lineRule="auto"/>
        <w:jc w:val="center"/>
        <w:rPr>
          <w:rFonts w:ascii="Arial" w:hAnsi="Arial" w:cs="Arial"/>
          <w:b/>
        </w:rPr>
      </w:pPr>
      <w:r w:rsidRPr="007B2E95">
        <w:rPr>
          <w:rFonts w:ascii="Arial" w:hAnsi="Arial" w:cs="Arial"/>
          <w:b/>
        </w:rPr>
        <w:t>TABELA 1</w:t>
      </w:r>
    </w:p>
    <w:tbl>
      <w:tblPr>
        <w:tblW w:w="8016"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12"/>
        <w:gridCol w:w="6804"/>
      </w:tblGrid>
      <w:tr w:rsidR="007B2E95" w:rsidRPr="007B2E95" w:rsidTr="00B2069A">
        <w:tc>
          <w:tcPr>
            <w:tcW w:w="1212" w:type="dxa"/>
            <w:tcBorders>
              <w:top w:val="single" w:sz="4" w:space="0" w:color="auto"/>
              <w:left w:val="single" w:sz="4" w:space="0" w:color="auto"/>
              <w:bottom w:val="single" w:sz="4" w:space="0" w:color="auto"/>
              <w:right w:val="single" w:sz="4" w:space="0" w:color="auto"/>
            </w:tcBorders>
            <w:shd w:val="clear" w:color="auto" w:fill="F2F2F2"/>
            <w:hideMark/>
          </w:tcPr>
          <w:p w:rsidR="007B2E95" w:rsidRPr="007B2E95" w:rsidRDefault="007B2E95" w:rsidP="00B2069A">
            <w:pPr>
              <w:pStyle w:val="Corpodetexto2"/>
              <w:spacing w:line="360" w:lineRule="auto"/>
              <w:ind w:right="-70"/>
              <w:jc w:val="center"/>
              <w:rPr>
                <w:rFonts w:ascii="Arial" w:hAnsi="Arial" w:cs="Arial"/>
                <w:b/>
                <w:lang w:val="es-ES_tradnl" w:eastAsia="es-ES_tradnl"/>
              </w:rPr>
            </w:pPr>
            <w:r w:rsidRPr="007B2E95">
              <w:rPr>
                <w:rFonts w:ascii="Arial" w:hAnsi="Arial" w:cs="Arial"/>
                <w:b/>
                <w:lang w:val="es-ES_tradnl" w:eastAsia="es-ES_tradnl"/>
              </w:rPr>
              <w:t>GRAU</w:t>
            </w:r>
          </w:p>
        </w:tc>
        <w:tc>
          <w:tcPr>
            <w:tcW w:w="6804" w:type="dxa"/>
            <w:tcBorders>
              <w:top w:val="single" w:sz="4" w:space="0" w:color="auto"/>
              <w:left w:val="single" w:sz="4" w:space="0" w:color="auto"/>
              <w:bottom w:val="single" w:sz="4" w:space="0" w:color="auto"/>
              <w:right w:val="single" w:sz="4" w:space="0" w:color="auto"/>
            </w:tcBorders>
            <w:shd w:val="clear" w:color="auto" w:fill="F2F2F2"/>
            <w:hideMark/>
          </w:tcPr>
          <w:p w:rsidR="007B2E95" w:rsidRPr="007B2E95" w:rsidRDefault="007B2E95" w:rsidP="00B2069A">
            <w:pPr>
              <w:pStyle w:val="Corpodetexto2"/>
              <w:spacing w:line="360" w:lineRule="auto"/>
              <w:ind w:right="170"/>
              <w:jc w:val="center"/>
              <w:rPr>
                <w:rFonts w:ascii="Arial" w:hAnsi="Arial" w:cs="Arial"/>
                <w:b/>
                <w:lang w:val="es-ES_tradnl" w:eastAsia="es-ES_tradnl"/>
              </w:rPr>
            </w:pPr>
            <w:r w:rsidRPr="007B2E95">
              <w:rPr>
                <w:rFonts w:ascii="Arial" w:hAnsi="Arial" w:cs="Arial"/>
                <w:b/>
                <w:lang w:val="es-ES_tradnl" w:eastAsia="es-ES_tradnl"/>
              </w:rPr>
              <w:t>CORRESPONDÊNCIA</w:t>
            </w:r>
          </w:p>
        </w:tc>
      </w:tr>
      <w:tr w:rsidR="007B2E95" w:rsidRPr="007B2E95" w:rsidTr="00B2069A">
        <w:trPr>
          <w:trHeight w:val="249"/>
        </w:trPr>
        <w:tc>
          <w:tcPr>
            <w:tcW w:w="1212" w:type="dxa"/>
            <w:tcBorders>
              <w:top w:val="single" w:sz="4" w:space="0" w:color="auto"/>
              <w:left w:val="single" w:sz="4" w:space="0" w:color="auto"/>
              <w:bottom w:val="single" w:sz="4" w:space="0" w:color="auto"/>
              <w:right w:val="single" w:sz="4" w:space="0" w:color="auto"/>
            </w:tcBorders>
            <w:hideMark/>
          </w:tcPr>
          <w:p w:rsidR="007B2E95" w:rsidRPr="007B2E95" w:rsidRDefault="007B2E95" w:rsidP="00B2069A">
            <w:pPr>
              <w:pStyle w:val="Corpodetexto2"/>
              <w:tabs>
                <w:tab w:val="left" w:pos="1072"/>
              </w:tabs>
              <w:spacing w:line="360" w:lineRule="auto"/>
              <w:ind w:right="-70"/>
              <w:jc w:val="center"/>
              <w:rPr>
                <w:rFonts w:ascii="Arial" w:hAnsi="Arial" w:cs="Arial"/>
                <w:lang w:val="es-ES_tradnl" w:eastAsia="es-ES_tradnl"/>
              </w:rPr>
            </w:pPr>
            <w:r w:rsidRPr="007B2E95">
              <w:rPr>
                <w:rFonts w:ascii="Arial" w:hAnsi="Arial" w:cs="Arial"/>
                <w:lang w:val="es-ES_tradnl" w:eastAsia="es-ES_tradnl"/>
              </w:rPr>
              <w:t>01</w:t>
            </w:r>
          </w:p>
        </w:tc>
        <w:tc>
          <w:tcPr>
            <w:tcW w:w="6804" w:type="dxa"/>
            <w:tcBorders>
              <w:top w:val="single" w:sz="4" w:space="0" w:color="auto"/>
              <w:left w:val="single" w:sz="4" w:space="0" w:color="auto"/>
              <w:bottom w:val="single" w:sz="4" w:space="0" w:color="auto"/>
              <w:right w:val="single" w:sz="4" w:space="0" w:color="auto"/>
            </w:tcBorders>
            <w:hideMark/>
          </w:tcPr>
          <w:p w:rsidR="007B2E95" w:rsidRPr="007B2E95" w:rsidRDefault="007B2E95" w:rsidP="00B2069A">
            <w:pPr>
              <w:pStyle w:val="Corpodetexto2"/>
              <w:spacing w:line="360" w:lineRule="auto"/>
              <w:ind w:right="170"/>
              <w:rPr>
                <w:rFonts w:ascii="Arial" w:hAnsi="Arial" w:cs="Arial"/>
                <w:lang w:val="es-ES_tradnl" w:eastAsia="es-ES_tradnl"/>
              </w:rPr>
            </w:pPr>
            <w:r w:rsidRPr="007B2E95">
              <w:rPr>
                <w:rFonts w:ascii="Arial" w:hAnsi="Arial" w:cs="Arial"/>
                <w:lang w:val="es-ES_tradnl" w:eastAsia="es-ES_tradnl"/>
              </w:rPr>
              <w:t xml:space="preserve"> 0,01% sobre o valor </w:t>
            </w:r>
            <w:proofErr w:type="spellStart"/>
            <w:r w:rsidRPr="007B2E95">
              <w:rPr>
                <w:rFonts w:ascii="Arial" w:hAnsi="Arial" w:cs="Arial"/>
                <w:lang w:val="es-ES_tradnl" w:eastAsia="es-ES_tradnl"/>
              </w:rPr>
              <w:t>mensal</w:t>
            </w:r>
            <w:proofErr w:type="spellEnd"/>
            <w:r w:rsidRPr="007B2E95">
              <w:rPr>
                <w:rFonts w:ascii="Arial" w:hAnsi="Arial" w:cs="Arial"/>
                <w:lang w:val="es-ES_tradnl" w:eastAsia="es-ES_tradnl"/>
              </w:rPr>
              <w:t xml:space="preserve"> bruto </w:t>
            </w:r>
            <w:proofErr w:type="spellStart"/>
            <w:r w:rsidRPr="007B2E95">
              <w:rPr>
                <w:rFonts w:ascii="Arial" w:hAnsi="Arial" w:cs="Arial"/>
                <w:lang w:val="es-ES_tradnl" w:eastAsia="es-ES_tradnl"/>
              </w:rPr>
              <w:t>em</w:t>
            </w:r>
            <w:proofErr w:type="spellEnd"/>
            <w:r w:rsidRPr="007B2E95">
              <w:rPr>
                <w:rFonts w:ascii="Arial" w:hAnsi="Arial" w:cs="Arial"/>
                <w:lang w:val="es-ES_tradnl" w:eastAsia="es-ES_tradnl"/>
              </w:rPr>
              <w:t xml:space="preserve"> que se apurar a </w:t>
            </w:r>
            <w:proofErr w:type="spellStart"/>
            <w:r w:rsidRPr="007B2E95">
              <w:rPr>
                <w:rFonts w:ascii="Arial" w:hAnsi="Arial" w:cs="Arial"/>
                <w:lang w:val="es-ES_tradnl" w:eastAsia="es-ES_tradnl"/>
              </w:rPr>
              <w:t>irregularidade</w:t>
            </w:r>
            <w:proofErr w:type="spellEnd"/>
            <w:r w:rsidRPr="007B2E95">
              <w:rPr>
                <w:rFonts w:ascii="Arial" w:hAnsi="Arial" w:cs="Arial"/>
                <w:lang w:val="es-ES_tradnl" w:eastAsia="es-ES_tradnl"/>
              </w:rPr>
              <w:t xml:space="preserve">; </w:t>
            </w:r>
          </w:p>
        </w:tc>
      </w:tr>
      <w:tr w:rsidR="007B2E95" w:rsidRPr="007B2E95" w:rsidTr="00B2069A">
        <w:tc>
          <w:tcPr>
            <w:tcW w:w="1212" w:type="dxa"/>
            <w:tcBorders>
              <w:top w:val="single" w:sz="4" w:space="0" w:color="auto"/>
              <w:left w:val="single" w:sz="4" w:space="0" w:color="auto"/>
              <w:bottom w:val="single" w:sz="4" w:space="0" w:color="auto"/>
              <w:right w:val="single" w:sz="4" w:space="0" w:color="auto"/>
            </w:tcBorders>
            <w:hideMark/>
          </w:tcPr>
          <w:p w:rsidR="007B2E95" w:rsidRPr="007B2E95" w:rsidRDefault="007B2E95" w:rsidP="00B2069A">
            <w:pPr>
              <w:pStyle w:val="Corpodetexto2"/>
              <w:tabs>
                <w:tab w:val="left" w:pos="1072"/>
              </w:tabs>
              <w:spacing w:line="360" w:lineRule="auto"/>
              <w:ind w:right="-70"/>
              <w:jc w:val="center"/>
              <w:rPr>
                <w:rFonts w:ascii="Arial" w:hAnsi="Arial" w:cs="Arial"/>
                <w:lang w:val="es-ES_tradnl" w:eastAsia="es-ES_tradnl"/>
              </w:rPr>
            </w:pPr>
            <w:r w:rsidRPr="007B2E95">
              <w:rPr>
                <w:rFonts w:ascii="Arial" w:hAnsi="Arial" w:cs="Arial"/>
                <w:lang w:val="es-ES_tradnl" w:eastAsia="es-ES_tradnl"/>
              </w:rPr>
              <w:t>02</w:t>
            </w:r>
          </w:p>
        </w:tc>
        <w:tc>
          <w:tcPr>
            <w:tcW w:w="6804" w:type="dxa"/>
            <w:tcBorders>
              <w:top w:val="single" w:sz="4" w:space="0" w:color="auto"/>
              <w:left w:val="single" w:sz="4" w:space="0" w:color="auto"/>
              <w:bottom w:val="single" w:sz="4" w:space="0" w:color="auto"/>
              <w:right w:val="single" w:sz="4" w:space="0" w:color="auto"/>
            </w:tcBorders>
            <w:hideMark/>
          </w:tcPr>
          <w:p w:rsidR="007B2E95" w:rsidRPr="007B2E95" w:rsidRDefault="007B2E95" w:rsidP="00B2069A">
            <w:pPr>
              <w:pStyle w:val="Corpodetexto2"/>
              <w:spacing w:line="360" w:lineRule="auto"/>
              <w:ind w:right="170"/>
              <w:rPr>
                <w:rFonts w:ascii="Arial" w:hAnsi="Arial" w:cs="Arial"/>
                <w:lang w:val="es-ES_tradnl" w:eastAsia="es-ES_tradnl"/>
              </w:rPr>
            </w:pPr>
            <w:r w:rsidRPr="007B2E95">
              <w:rPr>
                <w:rFonts w:ascii="Arial" w:hAnsi="Arial" w:cs="Arial"/>
                <w:lang w:val="es-ES_tradnl" w:eastAsia="es-ES_tradnl"/>
              </w:rPr>
              <w:t xml:space="preserve"> 0,1% sobre o valor </w:t>
            </w:r>
            <w:proofErr w:type="spellStart"/>
            <w:r w:rsidRPr="007B2E95">
              <w:rPr>
                <w:rFonts w:ascii="Arial" w:hAnsi="Arial" w:cs="Arial"/>
                <w:lang w:val="es-ES_tradnl" w:eastAsia="es-ES_tradnl"/>
              </w:rPr>
              <w:t>mensal</w:t>
            </w:r>
            <w:proofErr w:type="spellEnd"/>
            <w:r w:rsidRPr="007B2E95">
              <w:rPr>
                <w:rFonts w:ascii="Arial" w:hAnsi="Arial" w:cs="Arial"/>
                <w:lang w:val="es-ES_tradnl" w:eastAsia="es-ES_tradnl"/>
              </w:rPr>
              <w:t xml:space="preserve"> bruto </w:t>
            </w:r>
            <w:proofErr w:type="spellStart"/>
            <w:r w:rsidRPr="007B2E95">
              <w:rPr>
                <w:rFonts w:ascii="Arial" w:hAnsi="Arial" w:cs="Arial"/>
                <w:lang w:val="es-ES_tradnl" w:eastAsia="es-ES_tradnl"/>
              </w:rPr>
              <w:t>em</w:t>
            </w:r>
            <w:proofErr w:type="spellEnd"/>
            <w:r w:rsidRPr="007B2E95">
              <w:rPr>
                <w:rFonts w:ascii="Arial" w:hAnsi="Arial" w:cs="Arial"/>
                <w:lang w:val="es-ES_tradnl" w:eastAsia="es-ES_tradnl"/>
              </w:rPr>
              <w:t xml:space="preserve"> que se apurar a </w:t>
            </w:r>
            <w:proofErr w:type="spellStart"/>
            <w:r w:rsidRPr="007B2E95">
              <w:rPr>
                <w:rFonts w:ascii="Arial" w:hAnsi="Arial" w:cs="Arial"/>
                <w:lang w:val="es-ES_tradnl" w:eastAsia="es-ES_tradnl"/>
              </w:rPr>
              <w:t>irregularidade</w:t>
            </w:r>
            <w:proofErr w:type="spellEnd"/>
            <w:r w:rsidRPr="007B2E95">
              <w:rPr>
                <w:rFonts w:ascii="Arial" w:hAnsi="Arial" w:cs="Arial"/>
                <w:lang w:val="es-ES_tradnl" w:eastAsia="es-ES_tradnl"/>
              </w:rPr>
              <w:t>;</w:t>
            </w:r>
          </w:p>
        </w:tc>
      </w:tr>
      <w:tr w:rsidR="007B2E95" w:rsidRPr="007B2E95" w:rsidTr="00B2069A">
        <w:tc>
          <w:tcPr>
            <w:tcW w:w="1212" w:type="dxa"/>
            <w:tcBorders>
              <w:top w:val="single" w:sz="4" w:space="0" w:color="auto"/>
              <w:left w:val="single" w:sz="4" w:space="0" w:color="auto"/>
              <w:bottom w:val="single" w:sz="4" w:space="0" w:color="auto"/>
              <w:right w:val="single" w:sz="4" w:space="0" w:color="auto"/>
            </w:tcBorders>
            <w:hideMark/>
          </w:tcPr>
          <w:p w:rsidR="007B2E95" w:rsidRPr="007B2E95" w:rsidRDefault="007B2E95" w:rsidP="00B2069A">
            <w:pPr>
              <w:pStyle w:val="Corpodetexto2"/>
              <w:tabs>
                <w:tab w:val="left" w:pos="1072"/>
              </w:tabs>
              <w:spacing w:line="360" w:lineRule="auto"/>
              <w:ind w:right="-70"/>
              <w:jc w:val="center"/>
              <w:rPr>
                <w:rFonts w:ascii="Arial" w:hAnsi="Arial" w:cs="Arial"/>
                <w:lang w:val="es-ES_tradnl" w:eastAsia="es-ES_tradnl"/>
              </w:rPr>
            </w:pPr>
            <w:r w:rsidRPr="007B2E95">
              <w:rPr>
                <w:rFonts w:ascii="Arial" w:hAnsi="Arial" w:cs="Arial"/>
                <w:lang w:val="es-ES_tradnl" w:eastAsia="es-ES_tradnl"/>
              </w:rPr>
              <w:t>03</w:t>
            </w:r>
          </w:p>
        </w:tc>
        <w:tc>
          <w:tcPr>
            <w:tcW w:w="6804" w:type="dxa"/>
            <w:tcBorders>
              <w:top w:val="single" w:sz="4" w:space="0" w:color="auto"/>
              <w:left w:val="single" w:sz="4" w:space="0" w:color="auto"/>
              <w:bottom w:val="single" w:sz="4" w:space="0" w:color="auto"/>
              <w:right w:val="single" w:sz="4" w:space="0" w:color="auto"/>
            </w:tcBorders>
            <w:hideMark/>
          </w:tcPr>
          <w:p w:rsidR="007B2E95" w:rsidRPr="007B2E95" w:rsidRDefault="007B2E95" w:rsidP="00B2069A">
            <w:pPr>
              <w:pStyle w:val="Corpodetexto2"/>
              <w:spacing w:line="360" w:lineRule="auto"/>
              <w:ind w:right="170"/>
              <w:rPr>
                <w:rFonts w:ascii="Arial" w:hAnsi="Arial" w:cs="Arial"/>
                <w:lang w:val="es-ES_tradnl" w:eastAsia="es-ES_tradnl"/>
              </w:rPr>
            </w:pPr>
            <w:r w:rsidRPr="007B2E95">
              <w:rPr>
                <w:rFonts w:ascii="Arial" w:hAnsi="Arial" w:cs="Arial"/>
                <w:lang w:val="es-ES_tradnl" w:eastAsia="es-ES_tradnl"/>
              </w:rPr>
              <w:t xml:space="preserve"> 0,15% sobre o valor </w:t>
            </w:r>
            <w:proofErr w:type="spellStart"/>
            <w:r w:rsidRPr="007B2E95">
              <w:rPr>
                <w:rFonts w:ascii="Arial" w:hAnsi="Arial" w:cs="Arial"/>
                <w:lang w:val="es-ES_tradnl" w:eastAsia="es-ES_tradnl"/>
              </w:rPr>
              <w:t>mensal</w:t>
            </w:r>
            <w:proofErr w:type="spellEnd"/>
            <w:r w:rsidRPr="007B2E95">
              <w:rPr>
                <w:rFonts w:ascii="Arial" w:hAnsi="Arial" w:cs="Arial"/>
                <w:lang w:val="es-ES_tradnl" w:eastAsia="es-ES_tradnl"/>
              </w:rPr>
              <w:t xml:space="preserve"> bruto </w:t>
            </w:r>
            <w:proofErr w:type="spellStart"/>
            <w:r w:rsidRPr="007B2E95">
              <w:rPr>
                <w:rFonts w:ascii="Arial" w:hAnsi="Arial" w:cs="Arial"/>
                <w:lang w:val="es-ES_tradnl" w:eastAsia="es-ES_tradnl"/>
              </w:rPr>
              <w:t>em</w:t>
            </w:r>
            <w:proofErr w:type="spellEnd"/>
            <w:r w:rsidRPr="007B2E95">
              <w:rPr>
                <w:rFonts w:ascii="Arial" w:hAnsi="Arial" w:cs="Arial"/>
                <w:lang w:val="es-ES_tradnl" w:eastAsia="es-ES_tradnl"/>
              </w:rPr>
              <w:t xml:space="preserve"> que se apurar a </w:t>
            </w:r>
            <w:proofErr w:type="spellStart"/>
            <w:r w:rsidRPr="007B2E95">
              <w:rPr>
                <w:rFonts w:ascii="Arial" w:hAnsi="Arial" w:cs="Arial"/>
                <w:lang w:val="es-ES_tradnl" w:eastAsia="es-ES_tradnl"/>
              </w:rPr>
              <w:t>irregularidade</w:t>
            </w:r>
            <w:proofErr w:type="spellEnd"/>
            <w:r w:rsidRPr="007B2E95">
              <w:rPr>
                <w:rFonts w:ascii="Arial" w:hAnsi="Arial" w:cs="Arial"/>
                <w:lang w:val="es-ES_tradnl" w:eastAsia="es-ES_tradnl"/>
              </w:rPr>
              <w:t xml:space="preserve">; </w:t>
            </w:r>
          </w:p>
        </w:tc>
      </w:tr>
    </w:tbl>
    <w:p w:rsidR="00853F80" w:rsidRDefault="00853F80" w:rsidP="007B2E95">
      <w:pPr>
        <w:pStyle w:val="Corpodetexto2"/>
        <w:spacing w:line="360" w:lineRule="auto"/>
        <w:ind w:right="170"/>
        <w:rPr>
          <w:rFonts w:ascii="Arial" w:hAnsi="Arial" w:cs="Arial"/>
          <w:b/>
        </w:rPr>
      </w:pPr>
    </w:p>
    <w:p w:rsidR="007B2E95" w:rsidRPr="007B2E95" w:rsidRDefault="007B2E95" w:rsidP="007B2E95">
      <w:pPr>
        <w:pStyle w:val="Corpodetexto2"/>
        <w:spacing w:line="360" w:lineRule="auto"/>
        <w:ind w:right="170"/>
        <w:jc w:val="center"/>
        <w:rPr>
          <w:rFonts w:ascii="Arial" w:hAnsi="Arial" w:cs="Arial"/>
          <w:b/>
        </w:rPr>
      </w:pPr>
      <w:r w:rsidRPr="007B2E95">
        <w:rPr>
          <w:rFonts w:ascii="Arial" w:hAnsi="Arial" w:cs="Arial"/>
          <w:b/>
        </w:rPr>
        <w:t>TABELA 2</w:t>
      </w:r>
    </w:p>
    <w:tbl>
      <w:tblPr>
        <w:tblW w:w="0" w:type="auto"/>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6436"/>
        <w:gridCol w:w="1417"/>
      </w:tblGrid>
      <w:tr w:rsidR="007B2E95" w:rsidRPr="007B2E95" w:rsidTr="00B2069A">
        <w:tc>
          <w:tcPr>
            <w:tcW w:w="851" w:type="dxa"/>
            <w:tcBorders>
              <w:top w:val="single" w:sz="4" w:space="0" w:color="auto"/>
              <w:left w:val="single" w:sz="4" w:space="0" w:color="auto"/>
              <w:bottom w:val="single" w:sz="4" w:space="0" w:color="auto"/>
              <w:right w:val="single" w:sz="4" w:space="0" w:color="auto"/>
            </w:tcBorders>
            <w:shd w:val="clear" w:color="auto" w:fill="F2F2F2"/>
            <w:hideMark/>
          </w:tcPr>
          <w:p w:rsidR="007B2E95" w:rsidRPr="007B2E95" w:rsidRDefault="007B2E95" w:rsidP="00B2069A">
            <w:pPr>
              <w:pStyle w:val="Corpodetexto2"/>
              <w:spacing w:line="360" w:lineRule="auto"/>
              <w:jc w:val="center"/>
              <w:rPr>
                <w:rFonts w:ascii="Arial" w:hAnsi="Arial" w:cs="Arial"/>
                <w:b/>
                <w:lang w:val="es-ES_tradnl" w:eastAsia="es-ES_tradnl"/>
              </w:rPr>
            </w:pPr>
            <w:r w:rsidRPr="007B2E95">
              <w:rPr>
                <w:rFonts w:ascii="Arial" w:hAnsi="Arial" w:cs="Arial"/>
                <w:b/>
                <w:lang w:val="es-ES_tradnl" w:eastAsia="es-ES_tradnl"/>
              </w:rPr>
              <w:t>ITEM</w:t>
            </w:r>
          </w:p>
        </w:tc>
        <w:tc>
          <w:tcPr>
            <w:tcW w:w="6436" w:type="dxa"/>
            <w:tcBorders>
              <w:top w:val="single" w:sz="4" w:space="0" w:color="auto"/>
              <w:left w:val="single" w:sz="4" w:space="0" w:color="auto"/>
              <w:bottom w:val="single" w:sz="4" w:space="0" w:color="auto"/>
              <w:right w:val="single" w:sz="4" w:space="0" w:color="auto"/>
            </w:tcBorders>
            <w:shd w:val="clear" w:color="auto" w:fill="F2F2F2"/>
            <w:hideMark/>
          </w:tcPr>
          <w:p w:rsidR="007B2E95" w:rsidRPr="007B2E95" w:rsidRDefault="007B2E95" w:rsidP="00B2069A">
            <w:pPr>
              <w:pStyle w:val="Corpodetexto2"/>
              <w:spacing w:line="360" w:lineRule="auto"/>
              <w:jc w:val="center"/>
              <w:rPr>
                <w:rFonts w:ascii="Arial" w:hAnsi="Arial" w:cs="Arial"/>
                <w:b/>
                <w:lang w:val="es-ES_tradnl" w:eastAsia="es-ES_tradnl"/>
              </w:rPr>
            </w:pPr>
            <w:r w:rsidRPr="007B2E95">
              <w:rPr>
                <w:rFonts w:ascii="Arial" w:hAnsi="Arial" w:cs="Arial"/>
                <w:b/>
                <w:lang w:val="es-ES_tradnl" w:eastAsia="es-ES_tradnl"/>
              </w:rPr>
              <w:t>INFRAÇÃO</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rsidR="007B2E95" w:rsidRPr="007B2E95" w:rsidRDefault="007B2E95" w:rsidP="00B2069A">
            <w:pPr>
              <w:pStyle w:val="Corpodetexto2"/>
              <w:spacing w:line="360" w:lineRule="auto"/>
              <w:jc w:val="center"/>
              <w:rPr>
                <w:rFonts w:ascii="Arial" w:hAnsi="Arial" w:cs="Arial"/>
                <w:b/>
                <w:lang w:val="es-ES_tradnl" w:eastAsia="es-ES_tradnl"/>
              </w:rPr>
            </w:pPr>
            <w:r w:rsidRPr="007B2E95">
              <w:rPr>
                <w:rFonts w:ascii="Arial" w:hAnsi="Arial" w:cs="Arial"/>
                <w:b/>
                <w:lang w:val="es-ES_tradnl" w:eastAsia="es-ES_tradnl"/>
              </w:rPr>
              <w:t>GRAU</w:t>
            </w:r>
          </w:p>
        </w:tc>
      </w:tr>
      <w:tr w:rsidR="007B2E95" w:rsidRPr="007B2E95" w:rsidTr="00B2069A">
        <w:tc>
          <w:tcPr>
            <w:tcW w:w="851"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A</w:t>
            </w:r>
          </w:p>
        </w:tc>
        <w:tc>
          <w:tcPr>
            <w:tcW w:w="6436"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rPr>
                <w:rFonts w:ascii="Arial" w:hAnsi="Arial" w:cs="Arial"/>
                <w:lang w:val="es-ES_tradnl" w:eastAsia="es-ES_tradnl"/>
              </w:rPr>
            </w:pPr>
            <w:r w:rsidRPr="007B2E95">
              <w:rPr>
                <w:rFonts w:ascii="Arial" w:hAnsi="Arial" w:cs="Arial"/>
                <w:lang w:val="es-ES_tradnl" w:eastAsia="es-ES_tradnl"/>
              </w:rPr>
              <w:t xml:space="preserve">Recusar a </w:t>
            </w:r>
            <w:proofErr w:type="spellStart"/>
            <w:r w:rsidRPr="007B2E95">
              <w:rPr>
                <w:rFonts w:ascii="Arial" w:hAnsi="Arial" w:cs="Arial"/>
                <w:lang w:val="es-ES_tradnl" w:eastAsia="es-ES_tradnl"/>
              </w:rPr>
              <w:t>executar</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serviços</w:t>
            </w:r>
            <w:proofErr w:type="spellEnd"/>
            <w:r w:rsidRPr="007B2E95">
              <w:rPr>
                <w:rFonts w:ascii="Arial" w:hAnsi="Arial" w:cs="Arial"/>
                <w:lang w:val="es-ES_tradnl" w:eastAsia="es-ES_tradnl"/>
              </w:rPr>
              <w:t xml:space="preserve"> previstos no Contrato;</w:t>
            </w:r>
          </w:p>
        </w:tc>
        <w:tc>
          <w:tcPr>
            <w:tcW w:w="1417"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03</w:t>
            </w:r>
          </w:p>
        </w:tc>
      </w:tr>
      <w:tr w:rsidR="007B2E95" w:rsidRPr="007B2E95" w:rsidTr="00B2069A">
        <w:tc>
          <w:tcPr>
            <w:tcW w:w="851"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jc w:val="center"/>
              <w:rPr>
                <w:rFonts w:ascii="Arial" w:hAnsi="Arial" w:cs="Arial"/>
                <w:lang w:val="es-ES_tradnl" w:eastAsia="es-ES_tradnl"/>
              </w:rPr>
            </w:pPr>
            <w:r w:rsidRPr="007B2E95">
              <w:rPr>
                <w:rFonts w:ascii="Arial" w:hAnsi="Arial" w:cs="Arial"/>
                <w:lang w:val="es-ES_tradnl" w:eastAsia="es-ES_tradnl"/>
              </w:rPr>
              <w:t>B</w:t>
            </w:r>
          </w:p>
        </w:tc>
        <w:tc>
          <w:tcPr>
            <w:tcW w:w="6436"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rPr>
                <w:rFonts w:ascii="Arial" w:hAnsi="Arial" w:cs="Arial"/>
                <w:lang w:val="es-ES_tradnl" w:eastAsia="es-ES_tradnl"/>
              </w:rPr>
            </w:pPr>
            <w:proofErr w:type="spellStart"/>
            <w:r w:rsidRPr="007B2E95">
              <w:rPr>
                <w:rFonts w:ascii="Arial" w:hAnsi="Arial" w:cs="Arial"/>
                <w:lang w:val="es-ES_tradnl" w:eastAsia="es-ES_tradnl"/>
              </w:rPr>
              <w:t>Deixar</w:t>
            </w:r>
            <w:proofErr w:type="spellEnd"/>
            <w:r w:rsidRPr="007B2E95">
              <w:rPr>
                <w:rFonts w:ascii="Arial" w:hAnsi="Arial" w:cs="Arial"/>
                <w:lang w:val="es-ES_tradnl" w:eastAsia="es-ES_tradnl"/>
              </w:rPr>
              <w:t xml:space="preserve"> de reparar, </w:t>
            </w:r>
            <w:proofErr w:type="spellStart"/>
            <w:r w:rsidRPr="007B2E95">
              <w:rPr>
                <w:rFonts w:ascii="Arial" w:hAnsi="Arial" w:cs="Arial"/>
                <w:lang w:val="es-ES_tradnl" w:eastAsia="es-ES_tradnl"/>
              </w:rPr>
              <w:t>corrigir</w:t>
            </w:r>
            <w:proofErr w:type="spellEnd"/>
            <w:r w:rsidRPr="007B2E95">
              <w:rPr>
                <w:rFonts w:ascii="Arial" w:hAnsi="Arial" w:cs="Arial"/>
                <w:lang w:val="es-ES_tradnl" w:eastAsia="es-ES_tradnl"/>
              </w:rPr>
              <w:t xml:space="preserve"> e substituir, as </w:t>
            </w:r>
            <w:proofErr w:type="spellStart"/>
            <w:r w:rsidRPr="007B2E95">
              <w:rPr>
                <w:rFonts w:ascii="Arial" w:hAnsi="Arial" w:cs="Arial"/>
                <w:lang w:val="es-ES_tradnl" w:eastAsia="es-ES_tradnl"/>
              </w:rPr>
              <w:t>suas</w:t>
            </w:r>
            <w:proofErr w:type="spellEnd"/>
            <w:r w:rsidRPr="007B2E95">
              <w:rPr>
                <w:rFonts w:ascii="Arial" w:hAnsi="Arial" w:cs="Arial"/>
                <w:lang w:val="es-ES_tradnl" w:eastAsia="es-ES_tradnl"/>
              </w:rPr>
              <w:t xml:space="preserve"> expensas, no total </w:t>
            </w:r>
            <w:proofErr w:type="spellStart"/>
            <w:r w:rsidRPr="007B2E95">
              <w:rPr>
                <w:rFonts w:ascii="Arial" w:hAnsi="Arial" w:cs="Arial"/>
                <w:lang w:val="es-ES_tradnl" w:eastAsia="es-ES_tradnl"/>
              </w:rPr>
              <w:t>ou</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em</w:t>
            </w:r>
            <w:proofErr w:type="spellEnd"/>
            <w:r w:rsidRPr="007B2E95">
              <w:rPr>
                <w:rFonts w:ascii="Arial" w:hAnsi="Arial" w:cs="Arial"/>
                <w:lang w:val="es-ES_tradnl" w:eastAsia="es-ES_tradnl"/>
              </w:rPr>
              <w:t xml:space="preserve"> partes, os </w:t>
            </w:r>
            <w:proofErr w:type="spellStart"/>
            <w:r w:rsidRPr="007B2E95">
              <w:rPr>
                <w:rFonts w:ascii="Arial" w:hAnsi="Arial" w:cs="Arial"/>
                <w:lang w:val="es-ES_tradnl" w:eastAsia="es-ES_tradnl"/>
              </w:rPr>
              <w:t>serviços</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efetuados</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em</w:t>
            </w:r>
            <w:proofErr w:type="spellEnd"/>
            <w:r w:rsidRPr="007B2E95">
              <w:rPr>
                <w:rFonts w:ascii="Arial" w:hAnsi="Arial" w:cs="Arial"/>
                <w:lang w:val="es-ES_tradnl" w:eastAsia="es-ES_tradnl"/>
              </w:rPr>
              <w:t xml:space="preserve"> que se </w:t>
            </w:r>
            <w:proofErr w:type="spellStart"/>
            <w:r w:rsidRPr="007B2E95">
              <w:rPr>
                <w:rFonts w:ascii="Arial" w:hAnsi="Arial" w:cs="Arial"/>
                <w:lang w:val="es-ES_tradnl" w:eastAsia="es-ES_tradnl"/>
              </w:rPr>
              <w:t>verificarem</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vícios</w:t>
            </w:r>
            <w:proofErr w:type="spellEnd"/>
            <w:r w:rsidRPr="007B2E95">
              <w:rPr>
                <w:rFonts w:ascii="Arial" w:hAnsi="Arial" w:cs="Arial"/>
                <w:lang w:val="es-ES_tradnl" w:eastAsia="es-ES_tradnl"/>
              </w:rPr>
              <w:t xml:space="preserve">, danos, </w:t>
            </w:r>
            <w:proofErr w:type="spellStart"/>
            <w:r w:rsidRPr="007B2E95">
              <w:rPr>
                <w:rFonts w:ascii="Arial" w:hAnsi="Arial" w:cs="Arial"/>
                <w:lang w:val="es-ES_tradnl" w:eastAsia="es-ES_tradnl"/>
              </w:rPr>
              <w:t>defeitos</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ou</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incorreções</w:t>
            </w:r>
            <w:proofErr w:type="spellEnd"/>
            <w:r w:rsidRPr="007B2E95">
              <w:rPr>
                <w:rFonts w:ascii="Arial" w:hAnsi="Arial" w:cs="Arial"/>
                <w:lang w:val="es-ES_tradnl" w:eastAsia="es-ES_tradnl"/>
              </w:rPr>
              <w:t xml:space="preserve"> resultantes de </w:t>
            </w:r>
            <w:proofErr w:type="spellStart"/>
            <w:r w:rsidRPr="007B2E95">
              <w:rPr>
                <w:rFonts w:ascii="Arial" w:hAnsi="Arial" w:cs="Arial"/>
                <w:lang w:val="es-ES_tradnl" w:eastAsia="es-ES_tradnl"/>
              </w:rPr>
              <w:t>sua</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execução</w:t>
            </w:r>
            <w:proofErr w:type="spellEnd"/>
            <w:r w:rsidRPr="007B2E95">
              <w:rPr>
                <w:rFonts w:ascii="Arial" w:hAnsi="Arial" w:cs="Arial"/>
                <w:lang w:val="es-ES_tradnl" w:eastAsia="es-ES_tradnl"/>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jc w:val="center"/>
              <w:rPr>
                <w:rFonts w:ascii="Arial" w:hAnsi="Arial" w:cs="Arial"/>
                <w:lang w:val="es-ES_tradnl" w:eastAsia="es-ES_tradnl"/>
              </w:rPr>
            </w:pPr>
            <w:r w:rsidRPr="007B2E95">
              <w:rPr>
                <w:rFonts w:ascii="Arial" w:hAnsi="Arial" w:cs="Arial"/>
                <w:lang w:val="es-ES_tradnl" w:eastAsia="es-ES_tradnl"/>
              </w:rPr>
              <w:t>02</w:t>
            </w:r>
          </w:p>
        </w:tc>
      </w:tr>
      <w:tr w:rsidR="007B2E95" w:rsidRPr="007B2E95" w:rsidTr="00B2069A">
        <w:tc>
          <w:tcPr>
            <w:tcW w:w="851"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C</w:t>
            </w:r>
          </w:p>
        </w:tc>
        <w:tc>
          <w:tcPr>
            <w:tcW w:w="6436"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rPr>
                <w:rFonts w:ascii="Arial" w:hAnsi="Arial" w:cs="Arial"/>
                <w:lang w:val="es-ES_tradnl" w:eastAsia="es-ES_tradnl"/>
              </w:rPr>
            </w:pPr>
            <w:proofErr w:type="spellStart"/>
            <w:r w:rsidRPr="007B2E95">
              <w:rPr>
                <w:rFonts w:ascii="Arial" w:hAnsi="Arial" w:cs="Arial"/>
                <w:lang w:val="es-ES_tradnl" w:eastAsia="es-ES_tradnl"/>
              </w:rPr>
              <w:t>Deixar</w:t>
            </w:r>
            <w:proofErr w:type="spellEnd"/>
            <w:r w:rsidRPr="007B2E95">
              <w:rPr>
                <w:rFonts w:ascii="Arial" w:hAnsi="Arial" w:cs="Arial"/>
                <w:lang w:val="es-ES_tradnl" w:eastAsia="es-ES_tradnl"/>
              </w:rPr>
              <w:t xml:space="preserve"> de </w:t>
            </w:r>
            <w:proofErr w:type="spellStart"/>
            <w:r w:rsidRPr="007B2E95">
              <w:rPr>
                <w:rFonts w:ascii="Arial" w:hAnsi="Arial" w:cs="Arial"/>
                <w:lang w:val="es-ES_tradnl" w:eastAsia="es-ES_tradnl"/>
              </w:rPr>
              <w:t>cumprir</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demais</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itens</w:t>
            </w:r>
            <w:proofErr w:type="spellEnd"/>
            <w:r w:rsidRPr="007B2E95">
              <w:rPr>
                <w:rFonts w:ascii="Arial" w:hAnsi="Arial" w:cs="Arial"/>
                <w:lang w:val="es-ES_tradnl" w:eastAsia="es-ES_tradnl"/>
              </w:rPr>
              <w:t xml:space="preserve"> do Contrato </w:t>
            </w:r>
            <w:proofErr w:type="spellStart"/>
            <w:r w:rsidRPr="007B2E95">
              <w:rPr>
                <w:rFonts w:ascii="Arial" w:hAnsi="Arial" w:cs="Arial"/>
                <w:lang w:val="es-ES_tradnl" w:eastAsia="es-ES_tradnl"/>
              </w:rPr>
              <w:t>não</w:t>
            </w:r>
            <w:proofErr w:type="spellEnd"/>
            <w:r w:rsidRPr="007B2E95">
              <w:rPr>
                <w:rFonts w:ascii="Arial" w:hAnsi="Arial" w:cs="Arial"/>
                <w:lang w:val="es-ES_tradnl" w:eastAsia="es-ES_tradnl"/>
              </w:rPr>
              <w:t xml:space="preserve"> previstos </w:t>
            </w:r>
            <w:proofErr w:type="spellStart"/>
            <w:r w:rsidRPr="007B2E95">
              <w:rPr>
                <w:rFonts w:ascii="Arial" w:hAnsi="Arial" w:cs="Arial"/>
                <w:lang w:val="es-ES_tradnl" w:eastAsia="es-ES_tradnl"/>
              </w:rPr>
              <w:t>nesta</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tabela</w:t>
            </w:r>
            <w:proofErr w:type="spellEnd"/>
            <w:r w:rsidRPr="007B2E95">
              <w:rPr>
                <w:rFonts w:ascii="Arial" w:hAnsi="Arial" w:cs="Arial"/>
                <w:lang w:val="es-ES_tradnl" w:eastAsia="es-ES_tradnl"/>
              </w:rPr>
              <w:t xml:space="preserve"> de multas;</w:t>
            </w:r>
          </w:p>
        </w:tc>
        <w:tc>
          <w:tcPr>
            <w:tcW w:w="1417"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01</w:t>
            </w:r>
          </w:p>
        </w:tc>
      </w:tr>
      <w:tr w:rsidR="007B2E95" w:rsidRPr="007B2E95" w:rsidTr="00B2069A">
        <w:tc>
          <w:tcPr>
            <w:tcW w:w="851"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D</w:t>
            </w:r>
          </w:p>
        </w:tc>
        <w:tc>
          <w:tcPr>
            <w:tcW w:w="6436"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rPr>
                <w:rFonts w:ascii="Arial" w:hAnsi="Arial" w:cs="Arial"/>
                <w:lang w:val="es-ES_tradnl" w:eastAsia="es-ES_tradnl"/>
              </w:rPr>
            </w:pPr>
            <w:r w:rsidRPr="007B2E95">
              <w:rPr>
                <w:rFonts w:ascii="Arial" w:hAnsi="Arial" w:cs="Arial"/>
                <w:lang w:val="es-ES_tradnl" w:eastAsia="es-ES_tradnl"/>
              </w:rPr>
              <w:t xml:space="preserve">Atraso de </w:t>
            </w:r>
            <w:proofErr w:type="spellStart"/>
            <w:r w:rsidRPr="007B2E95">
              <w:rPr>
                <w:rFonts w:ascii="Arial" w:hAnsi="Arial" w:cs="Arial"/>
                <w:lang w:val="es-ES_tradnl" w:eastAsia="es-ES_tradnl"/>
              </w:rPr>
              <w:t>mais</w:t>
            </w:r>
            <w:proofErr w:type="spellEnd"/>
            <w:r w:rsidRPr="007B2E95">
              <w:rPr>
                <w:rFonts w:ascii="Arial" w:hAnsi="Arial" w:cs="Arial"/>
                <w:lang w:val="es-ES_tradnl" w:eastAsia="es-ES_tradnl"/>
              </w:rPr>
              <w:t xml:space="preserve"> de 10 (</w:t>
            </w:r>
            <w:proofErr w:type="spellStart"/>
            <w:r w:rsidRPr="007B2E95">
              <w:rPr>
                <w:rFonts w:ascii="Arial" w:hAnsi="Arial" w:cs="Arial"/>
                <w:lang w:val="es-ES_tradnl" w:eastAsia="es-ES_tradnl"/>
              </w:rPr>
              <w:t>dez</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dias</w:t>
            </w:r>
            <w:proofErr w:type="spellEnd"/>
            <w:r w:rsidRPr="007B2E95">
              <w:rPr>
                <w:rFonts w:ascii="Arial" w:hAnsi="Arial" w:cs="Arial"/>
                <w:lang w:val="es-ES_tradnl" w:eastAsia="es-ES_tradnl"/>
              </w:rPr>
              <w:t xml:space="preserve">, contados da data de protocolo do </w:t>
            </w:r>
            <w:proofErr w:type="spellStart"/>
            <w:r w:rsidRPr="007B2E95">
              <w:rPr>
                <w:rFonts w:ascii="Arial" w:hAnsi="Arial" w:cs="Arial"/>
                <w:lang w:val="es-ES_tradnl" w:eastAsia="es-ES_tradnl"/>
              </w:rPr>
              <w:t>escritório</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em</w:t>
            </w:r>
            <w:proofErr w:type="spellEnd"/>
            <w:r w:rsidRPr="007B2E95">
              <w:rPr>
                <w:rFonts w:ascii="Arial" w:hAnsi="Arial" w:cs="Arial"/>
                <w:lang w:val="es-ES_tradnl" w:eastAsia="es-ES_tradnl"/>
              </w:rPr>
              <w:t xml:space="preserve"> enviar </w:t>
            </w:r>
            <w:proofErr w:type="spellStart"/>
            <w:r w:rsidRPr="007B2E95">
              <w:rPr>
                <w:rFonts w:ascii="Arial" w:hAnsi="Arial" w:cs="Arial"/>
                <w:lang w:val="es-ES_tradnl" w:eastAsia="es-ES_tradnl"/>
              </w:rPr>
              <w:t>qualquer</w:t>
            </w:r>
            <w:proofErr w:type="spellEnd"/>
            <w:r w:rsidRPr="007B2E95">
              <w:rPr>
                <w:rFonts w:ascii="Arial" w:hAnsi="Arial" w:cs="Arial"/>
                <w:lang w:val="es-ES_tradnl" w:eastAsia="es-ES_tradnl"/>
              </w:rPr>
              <w:t xml:space="preserve"> tipo de documento </w:t>
            </w:r>
            <w:proofErr w:type="spellStart"/>
            <w:r w:rsidRPr="007B2E95">
              <w:rPr>
                <w:rFonts w:ascii="Arial" w:hAnsi="Arial" w:cs="Arial"/>
                <w:lang w:val="es-ES_tradnl" w:eastAsia="es-ES_tradnl"/>
              </w:rPr>
              <w:t>com</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prazo</w:t>
            </w:r>
            <w:proofErr w:type="spellEnd"/>
            <w:r w:rsidRPr="007B2E95">
              <w:rPr>
                <w:rFonts w:ascii="Arial" w:hAnsi="Arial" w:cs="Arial"/>
                <w:lang w:val="es-ES_tradnl" w:eastAsia="es-ES_tradnl"/>
              </w:rPr>
              <w:t xml:space="preserve"> de </w:t>
            </w:r>
            <w:proofErr w:type="spellStart"/>
            <w:r w:rsidRPr="007B2E95">
              <w:rPr>
                <w:rFonts w:ascii="Arial" w:hAnsi="Arial" w:cs="Arial"/>
                <w:lang w:val="es-ES_tradnl" w:eastAsia="es-ES_tradnl"/>
              </w:rPr>
              <w:t>resposta</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7B2E95" w:rsidRPr="007B2E95" w:rsidRDefault="007B2E95" w:rsidP="00B2069A">
            <w:pPr>
              <w:pStyle w:val="Corpodetexto2"/>
              <w:spacing w:line="360" w:lineRule="auto"/>
              <w:jc w:val="center"/>
              <w:rPr>
                <w:rFonts w:ascii="Arial" w:hAnsi="Arial" w:cs="Arial"/>
                <w:lang w:val="es-ES_tradnl" w:eastAsia="es-ES_tradnl"/>
              </w:rPr>
            </w:pPr>
          </w:p>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01</w:t>
            </w:r>
          </w:p>
        </w:tc>
      </w:tr>
      <w:tr w:rsidR="007B2E95" w:rsidRPr="007B2E95" w:rsidTr="00B2069A">
        <w:tc>
          <w:tcPr>
            <w:tcW w:w="851"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E</w:t>
            </w:r>
          </w:p>
        </w:tc>
        <w:tc>
          <w:tcPr>
            <w:tcW w:w="6436"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rPr>
                <w:rFonts w:ascii="Arial" w:hAnsi="Arial" w:cs="Arial"/>
                <w:lang w:val="es-ES_tradnl" w:eastAsia="es-ES_tradnl"/>
              </w:rPr>
            </w:pPr>
            <w:r w:rsidRPr="007B2E95">
              <w:rPr>
                <w:rFonts w:ascii="Arial" w:hAnsi="Arial" w:cs="Arial"/>
                <w:lang w:val="es-ES_tradnl" w:eastAsia="es-ES_tradnl"/>
              </w:rPr>
              <w:t xml:space="preserve">Atraso de </w:t>
            </w:r>
            <w:proofErr w:type="spellStart"/>
            <w:r w:rsidRPr="007B2E95">
              <w:rPr>
                <w:rFonts w:ascii="Arial" w:hAnsi="Arial" w:cs="Arial"/>
                <w:lang w:val="es-ES_tradnl" w:eastAsia="es-ES_tradnl"/>
              </w:rPr>
              <w:t>mais</w:t>
            </w:r>
            <w:proofErr w:type="spellEnd"/>
            <w:r w:rsidRPr="007B2E95">
              <w:rPr>
                <w:rFonts w:ascii="Arial" w:hAnsi="Arial" w:cs="Arial"/>
                <w:lang w:val="es-ES_tradnl" w:eastAsia="es-ES_tradnl"/>
              </w:rPr>
              <w:t xml:space="preserve"> de 11 (</w:t>
            </w:r>
            <w:proofErr w:type="spellStart"/>
            <w:r w:rsidRPr="007B2E95">
              <w:rPr>
                <w:rFonts w:ascii="Arial" w:hAnsi="Arial" w:cs="Arial"/>
                <w:lang w:val="es-ES_tradnl" w:eastAsia="es-ES_tradnl"/>
              </w:rPr>
              <w:t>onze</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dias</w:t>
            </w:r>
            <w:proofErr w:type="spellEnd"/>
            <w:r w:rsidRPr="007B2E95">
              <w:rPr>
                <w:rFonts w:ascii="Arial" w:hAnsi="Arial" w:cs="Arial"/>
                <w:lang w:val="es-ES_tradnl" w:eastAsia="es-ES_tradnl"/>
              </w:rPr>
              <w:t xml:space="preserve">, contados da data de protocolo do </w:t>
            </w:r>
            <w:proofErr w:type="spellStart"/>
            <w:r w:rsidRPr="007B2E95">
              <w:rPr>
                <w:rFonts w:ascii="Arial" w:hAnsi="Arial" w:cs="Arial"/>
                <w:lang w:val="es-ES_tradnl" w:eastAsia="es-ES_tradnl"/>
              </w:rPr>
              <w:t>escritório</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em</w:t>
            </w:r>
            <w:proofErr w:type="spellEnd"/>
            <w:r w:rsidRPr="007B2E95">
              <w:rPr>
                <w:rFonts w:ascii="Arial" w:hAnsi="Arial" w:cs="Arial"/>
                <w:lang w:val="es-ES_tradnl" w:eastAsia="es-ES_tradnl"/>
              </w:rPr>
              <w:t xml:space="preserve"> enviar </w:t>
            </w:r>
            <w:proofErr w:type="spellStart"/>
            <w:r w:rsidRPr="007B2E95">
              <w:rPr>
                <w:rFonts w:ascii="Arial" w:hAnsi="Arial" w:cs="Arial"/>
                <w:lang w:val="es-ES_tradnl" w:eastAsia="es-ES_tradnl"/>
              </w:rPr>
              <w:t>qualquer</w:t>
            </w:r>
            <w:proofErr w:type="spellEnd"/>
            <w:r w:rsidRPr="007B2E95">
              <w:rPr>
                <w:rFonts w:ascii="Arial" w:hAnsi="Arial" w:cs="Arial"/>
                <w:lang w:val="es-ES_tradnl" w:eastAsia="es-ES_tradnl"/>
              </w:rPr>
              <w:t xml:space="preserve"> tipo de documento </w:t>
            </w:r>
            <w:proofErr w:type="spellStart"/>
            <w:r w:rsidRPr="007B2E95">
              <w:rPr>
                <w:rFonts w:ascii="Arial" w:hAnsi="Arial" w:cs="Arial"/>
                <w:lang w:val="es-ES_tradnl" w:eastAsia="es-ES_tradnl"/>
              </w:rPr>
              <w:t>com</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prazo</w:t>
            </w:r>
            <w:proofErr w:type="spellEnd"/>
            <w:r w:rsidRPr="007B2E95">
              <w:rPr>
                <w:rFonts w:ascii="Arial" w:hAnsi="Arial" w:cs="Arial"/>
                <w:lang w:val="es-ES_tradnl" w:eastAsia="es-ES_tradnl"/>
              </w:rPr>
              <w:t xml:space="preserve"> de </w:t>
            </w:r>
            <w:proofErr w:type="spellStart"/>
            <w:r w:rsidRPr="007B2E95">
              <w:rPr>
                <w:rFonts w:ascii="Arial" w:hAnsi="Arial" w:cs="Arial"/>
                <w:lang w:val="es-ES_tradnl" w:eastAsia="es-ES_tradnl"/>
              </w:rPr>
              <w:t>resposta</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7B2E95" w:rsidRPr="007B2E95" w:rsidRDefault="007B2E95" w:rsidP="00B2069A">
            <w:pPr>
              <w:pStyle w:val="Corpodetexto2"/>
              <w:spacing w:line="360" w:lineRule="auto"/>
              <w:jc w:val="center"/>
              <w:rPr>
                <w:rFonts w:ascii="Arial" w:hAnsi="Arial" w:cs="Arial"/>
                <w:lang w:val="es-ES_tradnl" w:eastAsia="es-ES_tradnl"/>
              </w:rPr>
            </w:pPr>
          </w:p>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02</w:t>
            </w:r>
          </w:p>
        </w:tc>
      </w:tr>
      <w:tr w:rsidR="007B2E95" w:rsidRPr="007B2E95" w:rsidTr="00B2069A">
        <w:trPr>
          <w:trHeight w:val="838"/>
        </w:trPr>
        <w:tc>
          <w:tcPr>
            <w:tcW w:w="851"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F</w:t>
            </w:r>
          </w:p>
        </w:tc>
        <w:tc>
          <w:tcPr>
            <w:tcW w:w="6436"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rPr>
                <w:rFonts w:ascii="Arial" w:hAnsi="Arial" w:cs="Arial"/>
                <w:lang w:val="es-ES_tradnl" w:eastAsia="es-ES_tradnl"/>
              </w:rPr>
            </w:pPr>
            <w:r w:rsidRPr="007B2E95">
              <w:rPr>
                <w:rFonts w:ascii="Arial" w:hAnsi="Arial" w:cs="Arial"/>
                <w:lang w:val="es-ES_tradnl" w:eastAsia="es-ES_tradnl"/>
              </w:rPr>
              <w:t xml:space="preserve">A mera </w:t>
            </w:r>
            <w:proofErr w:type="spellStart"/>
            <w:r w:rsidRPr="007B2E95">
              <w:rPr>
                <w:rFonts w:ascii="Arial" w:hAnsi="Arial" w:cs="Arial"/>
                <w:lang w:val="es-ES_tradnl" w:eastAsia="es-ES_tradnl"/>
              </w:rPr>
              <w:t>quebra</w:t>
            </w:r>
            <w:proofErr w:type="spellEnd"/>
            <w:r w:rsidRPr="007B2E95">
              <w:rPr>
                <w:rFonts w:ascii="Arial" w:hAnsi="Arial" w:cs="Arial"/>
                <w:lang w:val="es-ES_tradnl" w:eastAsia="es-ES_tradnl"/>
              </w:rPr>
              <w:t xml:space="preserve"> de sigilo, pela CONTRATADA, de </w:t>
            </w:r>
            <w:proofErr w:type="spellStart"/>
            <w:r w:rsidRPr="007B2E95">
              <w:rPr>
                <w:rFonts w:ascii="Arial" w:hAnsi="Arial" w:cs="Arial"/>
                <w:lang w:val="es-ES_tradnl" w:eastAsia="es-ES_tradnl"/>
              </w:rPr>
              <w:t>informações</w:t>
            </w:r>
            <w:proofErr w:type="spellEnd"/>
            <w:r w:rsidRPr="007B2E95">
              <w:rPr>
                <w:rFonts w:ascii="Arial" w:hAnsi="Arial" w:cs="Arial"/>
                <w:lang w:val="es-ES_tradnl" w:eastAsia="es-ES_tradnl"/>
              </w:rPr>
              <w:t xml:space="preserve"> relativas à </w:t>
            </w:r>
            <w:proofErr w:type="spellStart"/>
            <w:r w:rsidRPr="007B2E95">
              <w:rPr>
                <w:rFonts w:ascii="Arial" w:hAnsi="Arial" w:cs="Arial"/>
                <w:lang w:val="es-ES_tradnl" w:eastAsia="es-ES_tradnl"/>
              </w:rPr>
              <w:t>tecnologia</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jc w:val="center"/>
              <w:rPr>
                <w:rFonts w:ascii="Arial" w:hAnsi="Arial" w:cs="Arial"/>
                <w:lang w:val="es-ES_tradnl" w:eastAsia="es-ES_tradnl"/>
              </w:rPr>
            </w:pPr>
            <w:r w:rsidRPr="007B2E95">
              <w:rPr>
                <w:rFonts w:ascii="Arial" w:hAnsi="Arial" w:cs="Arial"/>
                <w:lang w:val="es-ES_tradnl" w:eastAsia="es-ES_tradnl"/>
              </w:rPr>
              <w:t xml:space="preserve"> 90% do valor total do contrato</w:t>
            </w:r>
          </w:p>
        </w:tc>
      </w:tr>
      <w:tr w:rsidR="007B2E95" w:rsidRPr="007B2E95" w:rsidTr="00B2069A">
        <w:tc>
          <w:tcPr>
            <w:tcW w:w="851"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G.1</w:t>
            </w:r>
          </w:p>
        </w:tc>
        <w:tc>
          <w:tcPr>
            <w:tcW w:w="6436"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rPr>
                <w:rFonts w:ascii="Arial" w:hAnsi="Arial" w:cs="Arial"/>
                <w:lang w:val="es-ES_tradnl" w:eastAsia="es-ES_tradnl"/>
              </w:rPr>
            </w:pPr>
            <w:r w:rsidRPr="007B2E95">
              <w:rPr>
                <w:rFonts w:ascii="Arial" w:hAnsi="Arial" w:cs="Arial"/>
                <w:lang w:val="es-ES_tradnl" w:eastAsia="es-ES_tradnl"/>
              </w:rPr>
              <w:t xml:space="preserve">Atraso </w:t>
            </w:r>
            <w:proofErr w:type="spellStart"/>
            <w:r w:rsidRPr="007B2E95">
              <w:rPr>
                <w:rFonts w:ascii="Arial" w:hAnsi="Arial" w:cs="Arial"/>
                <w:lang w:val="es-ES_tradnl" w:eastAsia="es-ES_tradnl"/>
              </w:rPr>
              <w:t>em</w:t>
            </w:r>
            <w:proofErr w:type="spellEnd"/>
            <w:r w:rsidRPr="007B2E95">
              <w:rPr>
                <w:rFonts w:ascii="Arial" w:hAnsi="Arial" w:cs="Arial"/>
                <w:lang w:val="es-ES_tradnl" w:eastAsia="es-ES_tradnl"/>
              </w:rPr>
              <w:t xml:space="preserve"> depositar </w:t>
            </w:r>
            <w:proofErr w:type="spellStart"/>
            <w:r w:rsidRPr="007B2E95">
              <w:rPr>
                <w:rFonts w:ascii="Arial" w:hAnsi="Arial" w:cs="Arial"/>
                <w:lang w:val="es-ES_tradnl" w:eastAsia="es-ES_tradnl"/>
              </w:rPr>
              <w:t>petição</w:t>
            </w:r>
            <w:proofErr w:type="spellEnd"/>
            <w:r w:rsidRPr="007B2E95">
              <w:rPr>
                <w:rFonts w:ascii="Arial" w:hAnsi="Arial" w:cs="Arial"/>
                <w:lang w:val="es-ES_tradnl" w:eastAsia="es-ES_tradnl"/>
              </w:rPr>
              <w:t xml:space="preserve"> inicial/</w:t>
            </w:r>
            <w:proofErr w:type="spellStart"/>
            <w:r w:rsidRPr="007B2E95">
              <w:rPr>
                <w:rFonts w:ascii="Arial" w:hAnsi="Arial" w:cs="Arial"/>
                <w:lang w:val="es-ES_tradnl" w:eastAsia="es-ES_tradnl"/>
              </w:rPr>
              <w:t>resposta</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exigência</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após</w:t>
            </w:r>
            <w:proofErr w:type="spellEnd"/>
            <w:r w:rsidRPr="007B2E95">
              <w:rPr>
                <w:rFonts w:ascii="Arial" w:hAnsi="Arial" w:cs="Arial"/>
                <w:lang w:val="es-ES_tradnl" w:eastAsia="es-ES_tradnl"/>
              </w:rPr>
              <w:t xml:space="preserve"> última data de </w:t>
            </w:r>
            <w:proofErr w:type="spellStart"/>
            <w:r w:rsidRPr="007B2E95">
              <w:rPr>
                <w:rFonts w:ascii="Arial" w:hAnsi="Arial" w:cs="Arial"/>
                <w:lang w:val="es-ES_tradnl" w:eastAsia="es-ES_tradnl"/>
              </w:rPr>
              <w:t>extensão</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jc w:val="center"/>
              <w:rPr>
                <w:rFonts w:ascii="Arial" w:hAnsi="Arial" w:cs="Arial"/>
                <w:lang w:val="es-ES_tradnl" w:eastAsia="es-ES_tradnl"/>
              </w:rPr>
            </w:pPr>
            <w:r w:rsidRPr="007B2E95">
              <w:rPr>
                <w:rFonts w:ascii="Arial" w:hAnsi="Arial" w:cs="Arial"/>
                <w:lang w:val="es-ES_tradnl" w:eastAsia="es-ES_tradnl"/>
              </w:rPr>
              <w:t xml:space="preserve">80% do valor do </w:t>
            </w:r>
            <w:proofErr w:type="spellStart"/>
            <w:r w:rsidRPr="007B2E95">
              <w:rPr>
                <w:rFonts w:ascii="Arial" w:hAnsi="Arial" w:cs="Arial"/>
                <w:lang w:val="es-ES_tradnl" w:eastAsia="es-ES_tradnl"/>
              </w:rPr>
              <w:t>serviço</w:t>
            </w:r>
            <w:proofErr w:type="spellEnd"/>
          </w:p>
        </w:tc>
      </w:tr>
      <w:tr w:rsidR="007B2E95" w:rsidRPr="007B2E95" w:rsidTr="00B2069A">
        <w:tc>
          <w:tcPr>
            <w:tcW w:w="851"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G.2</w:t>
            </w:r>
          </w:p>
        </w:tc>
        <w:tc>
          <w:tcPr>
            <w:tcW w:w="6436"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rPr>
                <w:rFonts w:ascii="Arial" w:hAnsi="Arial" w:cs="Arial"/>
                <w:lang w:val="es-ES_tradnl" w:eastAsia="es-ES_tradnl"/>
              </w:rPr>
            </w:pPr>
            <w:r w:rsidRPr="007B2E95">
              <w:rPr>
                <w:rFonts w:ascii="Arial" w:hAnsi="Arial" w:cs="Arial"/>
                <w:lang w:val="es-ES_tradnl" w:eastAsia="es-ES_tradnl"/>
              </w:rPr>
              <w:t xml:space="preserve">Atraso </w:t>
            </w:r>
            <w:proofErr w:type="spellStart"/>
            <w:r w:rsidRPr="007B2E95">
              <w:rPr>
                <w:rFonts w:ascii="Arial" w:hAnsi="Arial" w:cs="Arial"/>
                <w:lang w:val="es-ES_tradnl" w:eastAsia="es-ES_tradnl"/>
              </w:rPr>
              <w:t>em</w:t>
            </w:r>
            <w:proofErr w:type="spellEnd"/>
            <w:r w:rsidRPr="007B2E95">
              <w:rPr>
                <w:rFonts w:ascii="Arial" w:hAnsi="Arial" w:cs="Arial"/>
                <w:lang w:val="es-ES_tradnl" w:eastAsia="es-ES_tradnl"/>
              </w:rPr>
              <w:t xml:space="preserve"> depositar </w:t>
            </w:r>
            <w:proofErr w:type="spellStart"/>
            <w:r w:rsidRPr="007B2E95">
              <w:rPr>
                <w:rFonts w:ascii="Arial" w:hAnsi="Arial" w:cs="Arial"/>
                <w:lang w:val="es-ES_tradnl" w:eastAsia="es-ES_tradnl"/>
              </w:rPr>
              <w:t>demais</w:t>
            </w:r>
            <w:proofErr w:type="spellEnd"/>
            <w:r w:rsidRPr="007B2E95">
              <w:rPr>
                <w:rFonts w:ascii="Arial" w:hAnsi="Arial" w:cs="Arial"/>
                <w:lang w:val="es-ES_tradnl" w:eastAsia="es-ES_tradnl"/>
              </w:rPr>
              <w:t xml:space="preserve"> documentos no </w:t>
            </w:r>
            <w:proofErr w:type="spellStart"/>
            <w:r w:rsidRPr="007B2E95">
              <w:rPr>
                <w:rFonts w:ascii="Arial" w:hAnsi="Arial" w:cs="Arial"/>
                <w:lang w:val="es-ES_tradnl" w:eastAsia="es-ES_tradnl"/>
              </w:rPr>
              <w:t>escritório</w:t>
            </w:r>
            <w:proofErr w:type="spellEnd"/>
            <w:r w:rsidRPr="007B2E95">
              <w:rPr>
                <w:rFonts w:ascii="Arial" w:hAnsi="Arial" w:cs="Arial"/>
                <w:lang w:val="es-ES_tradnl" w:eastAsia="es-ES_tradnl"/>
              </w:rPr>
              <w:t xml:space="preserve"> de patentes internacional, </w:t>
            </w:r>
            <w:proofErr w:type="spellStart"/>
            <w:r w:rsidRPr="007B2E95">
              <w:rPr>
                <w:rFonts w:ascii="Arial" w:hAnsi="Arial" w:cs="Arial"/>
                <w:lang w:val="es-ES_tradnl" w:eastAsia="es-ES_tradnl"/>
              </w:rPr>
              <w:t>em</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escritórios</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nacionais</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regionais</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ou</w:t>
            </w:r>
            <w:proofErr w:type="spellEnd"/>
            <w:r w:rsidRPr="007B2E95">
              <w:rPr>
                <w:rFonts w:ascii="Arial" w:hAnsi="Arial" w:cs="Arial"/>
                <w:lang w:val="es-ES_tradnl" w:eastAsia="es-ES_tradnl"/>
              </w:rPr>
              <w:t xml:space="preserve"> Autoridades </w:t>
            </w:r>
            <w:proofErr w:type="spellStart"/>
            <w:r w:rsidRPr="007B2E95">
              <w:rPr>
                <w:rFonts w:ascii="Arial" w:hAnsi="Arial" w:cs="Arial"/>
                <w:lang w:val="es-ES_tradnl" w:eastAsia="es-ES_tradnl"/>
              </w:rPr>
              <w:lastRenderedPageBreak/>
              <w:t>Internacionais</w:t>
            </w:r>
            <w:proofErr w:type="spellEnd"/>
            <w:r w:rsidRPr="007B2E95">
              <w:rPr>
                <w:rFonts w:ascii="Arial" w:hAnsi="Arial" w:cs="Arial"/>
                <w:lang w:val="es-ES_tradnl" w:eastAsia="es-ES_tradnl"/>
              </w:rPr>
              <w:t xml:space="preserve"> de Busca</w:t>
            </w:r>
          </w:p>
        </w:tc>
        <w:tc>
          <w:tcPr>
            <w:tcW w:w="1417"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lastRenderedPageBreak/>
              <w:t>03</w:t>
            </w:r>
          </w:p>
        </w:tc>
      </w:tr>
      <w:tr w:rsidR="007B2E95" w:rsidRPr="007B2E95" w:rsidTr="007B2E95">
        <w:trPr>
          <w:trHeight w:val="957"/>
        </w:trPr>
        <w:tc>
          <w:tcPr>
            <w:tcW w:w="851"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lastRenderedPageBreak/>
              <w:t>H</w:t>
            </w:r>
          </w:p>
        </w:tc>
        <w:tc>
          <w:tcPr>
            <w:tcW w:w="6436"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rPr>
                <w:rFonts w:ascii="Arial" w:hAnsi="Arial" w:cs="Arial"/>
                <w:lang w:val="es-ES_tradnl" w:eastAsia="es-ES_tradnl"/>
              </w:rPr>
            </w:pPr>
            <w:r w:rsidRPr="007B2E95">
              <w:rPr>
                <w:rFonts w:ascii="Arial" w:hAnsi="Arial" w:cs="Arial"/>
                <w:lang w:val="es-ES_tradnl" w:eastAsia="es-ES_tradnl"/>
              </w:rPr>
              <w:t xml:space="preserve">Atraso de </w:t>
            </w:r>
            <w:proofErr w:type="spellStart"/>
            <w:r w:rsidRPr="007B2E95">
              <w:rPr>
                <w:rFonts w:ascii="Arial" w:hAnsi="Arial" w:cs="Arial"/>
                <w:lang w:val="es-ES_tradnl" w:eastAsia="es-ES_tradnl"/>
              </w:rPr>
              <w:t>envio</w:t>
            </w:r>
            <w:proofErr w:type="spellEnd"/>
            <w:r w:rsidRPr="007B2E95">
              <w:rPr>
                <w:rFonts w:ascii="Arial" w:hAnsi="Arial" w:cs="Arial"/>
                <w:lang w:val="es-ES_tradnl" w:eastAsia="es-ES_tradnl"/>
              </w:rPr>
              <w:t xml:space="preserve"> de documentos </w:t>
            </w:r>
            <w:proofErr w:type="spellStart"/>
            <w:r w:rsidRPr="007B2E95">
              <w:rPr>
                <w:rFonts w:ascii="Arial" w:hAnsi="Arial" w:cs="Arial"/>
                <w:lang w:val="es-ES_tradnl" w:eastAsia="es-ES_tradnl"/>
              </w:rPr>
              <w:t>ao</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escritório</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correspondente</w:t>
            </w:r>
            <w:proofErr w:type="spellEnd"/>
            <w:r w:rsidRPr="007B2E95">
              <w:rPr>
                <w:rFonts w:ascii="Arial" w:hAnsi="Arial" w:cs="Arial"/>
                <w:lang w:val="es-ES_tradnl" w:eastAsia="es-ES_tradnl"/>
              </w:rPr>
              <w:t xml:space="preserve"> que aumente  os valores a </w:t>
            </w:r>
            <w:proofErr w:type="spellStart"/>
            <w:r w:rsidRPr="007B2E95">
              <w:rPr>
                <w:rFonts w:ascii="Arial" w:hAnsi="Arial" w:cs="Arial"/>
                <w:lang w:val="es-ES_tradnl" w:eastAsia="es-ES_tradnl"/>
              </w:rPr>
              <w:t>serem</w:t>
            </w:r>
            <w:proofErr w:type="spellEnd"/>
            <w:r w:rsidRPr="007B2E95">
              <w:rPr>
                <w:rFonts w:ascii="Arial" w:hAnsi="Arial" w:cs="Arial"/>
                <w:lang w:val="es-ES_tradnl" w:eastAsia="es-ES_tradnl"/>
              </w:rPr>
              <w:t xml:space="preserve"> pagos, </w:t>
            </w:r>
            <w:proofErr w:type="spellStart"/>
            <w:r w:rsidRPr="007B2E95">
              <w:rPr>
                <w:rFonts w:ascii="Arial" w:hAnsi="Arial" w:cs="Arial"/>
                <w:lang w:val="es-ES_tradnl" w:eastAsia="es-ES_tradnl"/>
              </w:rPr>
              <w:t>tais</w:t>
            </w:r>
            <w:proofErr w:type="spellEnd"/>
            <w:r w:rsidRPr="007B2E95">
              <w:rPr>
                <w:rFonts w:ascii="Arial" w:hAnsi="Arial" w:cs="Arial"/>
                <w:lang w:val="es-ES_tradnl" w:eastAsia="es-ES_tradnl"/>
              </w:rPr>
              <w:t xml:space="preserve"> como </w:t>
            </w:r>
            <w:proofErr w:type="spellStart"/>
            <w:r w:rsidRPr="007B2E95">
              <w:rPr>
                <w:rFonts w:ascii="Arial" w:hAnsi="Arial" w:cs="Arial"/>
                <w:lang w:val="es-ES_tradnl" w:eastAsia="es-ES_tradnl"/>
              </w:rPr>
              <w:t>taxa</w:t>
            </w:r>
            <w:proofErr w:type="spellEnd"/>
            <w:r w:rsidRPr="007B2E95">
              <w:rPr>
                <w:rFonts w:ascii="Arial" w:hAnsi="Arial" w:cs="Arial"/>
                <w:lang w:val="es-ES_tradnl" w:eastAsia="es-ES_tradnl"/>
              </w:rPr>
              <w:t xml:space="preserve"> de </w:t>
            </w:r>
            <w:proofErr w:type="spellStart"/>
            <w:r w:rsidRPr="007B2E95">
              <w:rPr>
                <w:rFonts w:ascii="Arial" w:hAnsi="Arial" w:cs="Arial"/>
                <w:lang w:val="es-ES_tradnl" w:eastAsia="es-ES_tradnl"/>
              </w:rPr>
              <w:t>urgência</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ou</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outros</w:t>
            </w:r>
            <w:proofErr w:type="spellEnd"/>
            <w:r w:rsidRPr="007B2E95">
              <w:rPr>
                <w:rFonts w:ascii="Arial" w:hAnsi="Arial" w:cs="Arial"/>
                <w:lang w:val="es-ES_tradnl" w:eastAsia="es-ES_tradnl"/>
              </w:rPr>
              <w:t xml:space="preserve"> equivalentes – </w:t>
            </w:r>
            <w:proofErr w:type="spellStart"/>
            <w:r w:rsidRPr="007B2E95">
              <w:rPr>
                <w:rFonts w:ascii="Arial" w:hAnsi="Arial" w:cs="Arial"/>
                <w:lang w:val="es-ES_tradnl" w:eastAsia="es-ES_tradnl"/>
              </w:rPr>
              <w:t>Além</w:t>
            </w:r>
            <w:proofErr w:type="spellEnd"/>
            <w:r w:rsidRPr="007B2E95">
              <w:rPr>
                <w:rFonts w:ascii="Arial" w:hAnsi="Arial" w:cs="Arial"/>
                <w:lang w:val="es-ES_tradnl" w:eastAsia="es-ES_tradnl"/>
              </w:rPr>
              <w:t xml:space="preserve"> do pagamento da referida </w:t>
            </w:r>
            <w:proofErr w:type="spellStart"/>
            <w:r w:rsidRPr="007B2E95">
              <w:rPr>
                <w:rFonts w:ascii="Arial" w:hAnsi="Arial" w:cs="Arial"/>
                <w:lang w:val="es-ES_tradnl" w:eastAsia="es-ES_tradnl"/>
              </w:rPr>
              <w:t>taxa</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ou</w:t>
            </w:r>
            <w:proofErr w:type="spellEnd"/>
            <w:r w:rsidRPr="007B2E95">
              <w:rPr>
                <w:rFonts w:ascii="Arial" w:hAnsi="Arial" w:cs="Arial"/>
                <w:lang w:val="es-ES_tradnl" w:eastAsia="es-ES_tradnl"/>
              </w:rPr>
              <w:t xml:space="preserve"> equivalente.</w:t>
            </w:r>
          </w:p>
        </w:tc>
        <w:tc>
          <w:tcPr>
            <w:tcW w:w="1417"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03</w:t>
            </w:r>
          </w:p>
        </w:tc>
      </w:tr>
      <w:tr w:rsidR="007B2E95" w:rsidRPr="007B2E95" w:rsidTr="00B2069A">
        <w:tc>
          <w:tcPr>
            <w:tcW w:w="851"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I</w:t>
            </w:r>
          </w:p>
        </w:tc>
        <w:tc>
          <w:tcPr>
            <w:tcW w:w="6436"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rPr>
                <w:rFonts w:ascii="Arial" w:hAnsi="Arial" w:cs="Arial"/>
                <w:lang w:val="es-ES_tradnl" w:eastAsia="es-ES_tradnl"/>
              </w:rPr>
            </w:pPr>
            <w:proofErr w:type="spellStart"/>
            <w:r w:rsidRPr="007B2E95">
              <w:rPr>
                <w:rFonts w:ascii="Arial" w:hAnsi="Arial" w:cs="Arial"/>
                <w:lang w:val="es-ES_tradnl" w:eastAsia="es-ES_tradnl"/>
              </w:rPr>
              <w:t>Modificação</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não</w:t>
            </w:r>
            <w:proofErr w:type="spellEnd"/>
            <w:r w:rsidRPr="007B2E95">
              <w:rPr>
                <w:rFonts w:ascii="Arial" w:hAnsi="Arial" w:cs="Arial"/>
                <w:lang w:val="es-ES_tradnl" w:eastAsia="es-ES_tradnl"/>
              </w:rPr>
              <w:t xml:space="preserve"> autorizada de </w:t>
            </w:r>
            <w:proofErr w:type="spellStart"/>
            <w:r w:rsidRPr="007B2E95">
              <w:rPr>
                <w:rFonts w:ascii="Arial" w:hAnsi="Arial" w:cs="Arial"/>
                <w:lang w:val="es-ES_tradnl" w:eastAsia="es-ES_tradnl"/>
              </w:rPr>
              <w:t>relatório</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descritivo</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ou</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qualquer</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outro</w:t>
            </w:r>
            <w:proofErr w:type="spellEnd"/>
            <w:r w:rsidRPr="007B2E95">
              <w:rPr>
                <w:rFonts w:ascii="Arial" w:hAnsi="Arial" w:cs="Arial"/>
                <w:lang w:val="es-ES_tradnl" w:eastAsia="es-ES_tradnl"/>
              </w:rPr>
              <w:t xml:space="preserve"> documento.</w:t>
            </w:r>
          </w:p>
        </w:tc>
        <w:tc>
          <w:tcPr>
            <w:tcW w:w="1417"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jc w:val="center"/>
              <w:rPr>
                <w:rFonts w:ascii="Arial" w:hAnsi="Arial" w:cs="Arial"/>
                <w:lang w:val="es-ES_tradnl" w:eastAsia="es-ES_tradnl"/>
              </w:rPr>
            </w:pPr>
            <w:r w:rsidRPr="007B2E95">
              <w:rPr>
                <w:rFonts w:ascii="Arial" w:hAnsi="Arial" w:cs="Arial"/>
                <w:lang w:val="es-ES_tradnl" w:eastAsia="es-ES_tradnl"/>
              </w:rPr>
              <w:t>5% do valor do contrato</w:t>
            </w:r>
          </w:p>
        </w:tc>
      </w:tr>
      <w:tr w:rsidR="007B2E95" w:rsidRPr="007B2E95" w:rsidTr="00B2069A">
        <w:tc>
          <w:tcPr>
            <w:tcW w:w="851"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J</w:t>
            </w:r>
          </w:p>
        </w:tc>
        <w:tc>
          <w:tcPr>
            <w:tcW w:w="6436"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276" w:lineRule="auto"/>
              <w:rPr>
                <w:rFonts w:ascii="Arial" w:hAnsi="Arial" w:cs="Arial"/>
                <w:lang w:val="es-ES_tradnl" w:eastAsia="es-ES_tradnl"/>
              </w:rPr>
            </w:pPr>
            <w:r w:rsidRPr="007B2E95">
              <w:rPr>
                <w:rFonts w:ascii="Arial" w:hAnsi="Arial" w:cs="Arial"/>
                <w:lang w:val="es-ES_tradnl" w:eastAsia="es-ES_tradnl"/>
              </w:rPr>
              <w:t xml:space="preserve">Atraso no pagamento de </w:t>
            </w:r>
            <w:proofErr w:type="spellStart"/>
            <w:r w:rsidRPr="007B2E95">
              <w:rPr>
                <w:rFonts w:ascii="Arial" w:hAnsi="Arial" w:cs="Arial"/>
                <w:lang w:val="es-ES_tradnl" w:eastAsia="es-ES_tradnl"/>
              </w:rPr>
              <w:t>qualquer</w:t>
            </w:r>
            <w:proofErr w:type="spellEnd"/>
            <w:r w:rsidRPr="007B2E95">
              <w:rPr>
                <w:rFonts w:ascii="Arial" w:hAnsi="Arial" w:cs="Arial"/>
                <w:lang w:val="es-ES_tradnl" w:eastAsia="es-ES_tradnl"/>
              </w:rPr>
              <w:t xml:space="preserve"> valor que </w:t>
            </w:r>
            <w:proofErr w:type="spellStart"/>
            <w:r w:rsidRPr="007B2E95">
              <w:rPr>
                <w:rFonts w:ascii="Arial" w:hAnsi="Arial" w:cs="Arial"/>
                <w:lang w:val="es-ES_tradnl" w:eastAsia="es-ES_tradnl"/>
              </w:rPr>
              <w:t>deveria</w:t>
            </w:r>
            <w:proofErr w:type="spellEnd"/>
            <w:r w:rsidRPr="007B2E95">
              <w:rPr>
                <w:rFonts w:ascii="Arial" w:hAnsi="Arial" w:cs="Arial"/>
                <w:lang w:val="es-ES_tradnl" w:eastAsia="es-ES_tradnl"/>
              </w:rPr>
              <w:t xml:space="preserve"> ser realizado até determinada, </w:t>
            </w:r>
            <w:proofErr w:type="spellStart"/>
            <w:r w:rsidRPr="007B2E95">
              <w:rPr>
                <w:rFonts w:ascii="Arial" w:hAnsi="Arial" w:cs="Arial"/>
                <w:lang w:val="es-ES_tradnl" w:eastAsia="es-ES_tradnl"/>
              </w:rPr>
              <w:t>tais</w:t>
            </w:r>
            <w:proofErr w:type="spellEnd"/>
            <w:r w:rsidRPr="007B2E95">
              <w:rPr>
                <w:rFonts w:ascii="Arial" w:hAnsi="Arial" w:cs="Arial"/>
                <w:lang w:val="es-ES_tradnl" w:eastAsia="es-ES_tradnl"/>
              </w:rPr>
              <w:t xml:space="preserve"> como </w:t>
            </w:r>
            <w:proofErr w:type="spellStart"/>
            <w:r w:rsidRPr="007B2E95">
              <w:rPr>
                <w:rFonts w:ascii="Arial" w:hAnsi="Arial" w:cs="Arial"/>
                <w:lang w:val="es-ES_tradnl" w:eastAsia="es-ES_tradnl"/>
              </w:rPr>
              <w:t>taxas</w:t>
            </w:r>
            <w:proofErr w:type="spellEnd"/>
            <w:r w:rsidRPr="007B2E95">
              <w:rPr>
                <w:rFonts w:ascii="Arial" w:hAnsi="Arial" w:cs="Arial"/>
                <w:lang w:val="es-ES_tradnl" w:eastAsia="es-ES_tradnl"/>
              </w:rPr>
              <w:t xml:space="preserve"> de </w:t>
            </w:r>
            <w:proofErr w:type="spellStart"/>
            <w:r w:rsidRPr="007B2E95">
              <w:rPr>
                <w:rFonts w:ascii="Arial" w:hAnsi="Arial" w:cs="Arial"/>
                <w:lang w:val="es-ES_tradnl" w:eastAsia="es-ES_tradnl"/>
              </w:rPr>
              <w:t>manutenção</w:t>
            </w:r>
            <w:proofErr w:type="spellEnd"/>
            <w:r w:rsidRPr="007B2E95">
              <w:rPr>
                <w:rFonts w:ascii="Arial" w:hAnsi="Arial" w:cs="Arial"/>
                <w:lang w:val="es-ES_tradnl" w:eastAsia="es-ES_tradnl"/>
              </w:rPr>
              <w:t xml:space="preserve">, </w:t>
            </w:r>
            <w:proofErr w:type="spellStart"/>
            <w:r w:rsidRPr="007B2E95">
              <w:rPr>
                <w:rFonts w:ascii="Arial" w:hAnsi="Arial" w:cs="Arial"/>
                <w:lang w:val="es-ES_tradnl" w:eastAsia="es-ES_tradnl"/>
              </w:rPr>
              <w:t>anuidades</w:t>
            </w:r>
            <w:proofErr w:type="spellEnd"/>
            <w:r w:rsidRPr="007B2E95">
              <w:rPr>
                <w:rFonts w:ascii="Arial" w:hAnsi="Arial" w:cs="Arial"/>
                <w:lang w:val="es-ES_tradnl" w:eastAsia="es-ES_tradnl"/>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B2E95" w:rsidRPr="007B2E95" w:rsidRDefault="007B2E95" w:rsidP="00B2069A">
            <w:pPr>
              <w:pStyle w:val="Corpodetexto2"/>
              <w:spacing w:line="360" w:lineRule="auto"/>
              <w:jc w:val="center"/>
              <w:rPr>
                <w:rFonts w:ascii="Arial" w:hAnsi="Arial" w:cs="Arial"/>
                <w:lang w:val="es-ES_tradnl" w:eastAsia="es-ES_tradnl"/>
              </w:rPr>
            </w:pPr>
            <w:r w:rsidRPr="007B2E95">
              <w:rPr>
                <w:rFonts w:ascii="Arial" w:hAnsi="Arial" w:cs="Arial"/>
                <w:lang w:val="es-ES_tradnl" w:eastAsia="es-ES_tradnl"/>
              </w:rPr>
              <w:t>03</w:t>
            </w:r>
          </w:p>
        </w:tc>
      </w:tr>
    </w:tbl>
    <w:p w:rsidR="007B2E95" w:rsidRP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t>Cada uma das multas a que se refere o inciso IV do parágrafo primeiro se submete às seguintes disposições:</w:t>
      </w:r>
    </w:p>
    <w:p w:rsidR="007B2E95" w:rsidRPr="007B2E95" w:rsidRDefault="007B2E95" w:rsidP="00C21C5A">
      <w:pPr>
        <w:pStyle w:val="Corpodetexto2"/>
        <w:widowControl w:val="0"/>
        <w:numPr>
          <w:ilvl w:val="2"/>
          <w:numId w:val="16"/>
        </w:numPr>
        <w:tabs>
          <w:tab w:val="clear" w:pos="2340"/>
          <w:tab w:val="left" w:pos="1843"/>
        </w:tabs>
        <w:spacing w:before="120" w:after="0" w:line="276" w:lineRule="auto"/>
        <w:ind w:left="1843" w:hanging="425"/>
        <w:rPr>
          <w:rFonts w:ascii="Arial" w:hAnsi="Arial" w:cs="Arial"/>
        </w:rPr>
      </w:pPr>
      <w:proofErr w:type="gramStart"/>
      <w:r w:rsidRPr="007B2E95">
        <w:rPr>
          <w:rFonts w:ascii="Arial" w:hAnsi="Arial" w:cs="Arial"/>
        </w:rPr>
        <w:t>quando</w:t>
      </w:r>
      <w:proofErr w:type="gramEnd"/>
      <w:r w:rsidRPr="007B2E95">
        <w:rPr>
          <w:rFonts w:ascii="Arial" w:hAnsi="Arial" w:cs="Arial"/>
        </w:rPr>
        <w:t xml:space="preserve"> aplicada no último mês de prestação dos serviços, será descontada da garantia, se prestada mediante caução em dinheiro;</w:t>
      </w:r>
    </w:p>
    <w:p w:rsidR="007B2E95" w:rsidRPr="007B2E95" w:rsidRDefault="007B2E95" w:rsidP="00C21C5A">
      <w:pPr>
        <w:pStyle w:val="Corpodetexto2"/>
        <w:widowControl w:val="0"/>
        <w:numPr>
          <w:ilvl w:val="2"/>
          <w:numId w:val="16"/>
        </w:numPr>
        <w:tabs>
          <w:tab w:val="clear" w:pos="2340"/>
          <w:tab w:val="left" w:pos="1843"/>
        </w:tabs>
        <w:spacing w:before="120" w:after="0" w:line="276" w:lineRule="auto"/>
        <w:ind w:left="1843" w:hanging="425"/>
        <w:jc w:val="both"/>
        <w:rPr>
          <w:rFonts w:ascii="Arial" w:hAnsi="Arial" w:cs="Arial"/>
        </w:rPr>
      </w:pPr>
      <w:proofErr w:type="gramStart"/>
      <w:r w:rsidRPr="007B2E95">
        <w:rPr>
          <w:rFonts w:ascii="Arial" w:hAnsi="Arial" w:cs="Arial"/>
        </w:rPr>
        <w:t>se</w:t>
      </w:r>
      <w:proofErr w:type="gramEnd"/>
      <w:r w:rsidRPr="007B2E95">
        <w:rPr>
          <w:rFonts w:ascii="Arial" w:hAnsi="Arial" w:cs="Arial"/>
        </w:rPr>
        <w:t xml:space="preserve"> a garantia for efetivada em outras modalidades, o valor da multa poderá ser retido, do último pagamento devido, até que seja executada;</w:t>
      </w:r>
    </w:p>
    <w:p w:rsidR="007B2E95" w:rsidRPr="007B2E95" w:rsidRDefault="007B2E95" w:rsidP="00C21C5A">
      <w:pPr>
        <w:pStyle w:val="Corpodetexto2"/>
        <w:widowControl w:val="0"/>
        <w:numPr>
          <w:ilvl w:val="2"/>
          <w:numId w:val="16"/>
        </w:numPr>
        <w:tabs>
          <w:tab w:val="clear" w:pos="2340"/>
          <w:tab w:val="left" w:pos="1843"/>
        </w:tabs>
        <w:spacing w:before="120" w:after="0" w:line="276" w:lineRule="auto"/>
        <w:ind w:left="1843" w:hanging="425"/>
        <w:jc w:val="both"/>
        <w:rPr>
          <w:rFonts w:ascii="Arial" w:hAnsi="Arial" w:cs="Arial"/>
        </w:rPr>
      </w:pPr>
      <w:proofErr w:type="gramStart"/>
      <w:r w:rsidRPr="007B2E95">
        <w:rPr>
          <w:rFonts w:ascii="Arial" w:hAnsi="Arial" w:cs="Arial"/>
        </w:rPr>
        <w:t>se</w:t>
      </w:r>
      <w:proofErr w:type="gramEnd"/>
      <w:r w:rsidRPr="007B2E95">
        <w:rPr>
          <w:rFonts w:ascii="Arial" w:hAnsi="Arial" w:cs="Arial"/>
        </w:rPr>
        <w:t xml:space="preserve"> a garantia não abranger o valor da multa e o pagamento tiver sido realizado, a diferença da multa</w:t>
      </w:r>
      <w:r w:rsidRPr="007B2E95">
        <w:rPr>
          <w:rFonts w:ascii="Arial" w:hAnsi="Arial" w:cs="Arial"/>
          <w:b/>
        </w:rPr>
        <w:t xml:space="preserve"> </w:t>
      </w:r>
      <w:r w:rsidRPr="007B2E95">
        <w:rPr>
          <w:rFonts w:ascii="Arial" w:hAnsi="Arial" w:cs="Arial"/>
        </w:rPr>
        <w:t>deverá ser depositada, pela CONTRATADA, no prazo máximo de 24 (vinte e quatro) horas, na conta da CONTRATANTE, mediante guia de recolhimento a ser fornecida pelo CONTRATANTE;</w:t>
      </w:r>
    </w:p>
    <w:p w:rsidR="007B2E95" w:rsidRPr="007B2E95" w:rsidRDefault="007B2E95" w:rsidP="00C21C5A">
      <w:pPr>
        <w:pStyle w:val="Corpodetexto2"/>
        <w:widowControl w:val="0"/>
        <w:numPr>
          <w:ilvl w:val="2"/>
          <w:numId w:val="16"/>
        </w:numPr>
        <w:tabs>
          <w:tab w:val="clear" w:pos="2340"/>
          <w:tab w:val="left" w:pos="1843"/>
        </w:tabs>
        <w:spacing w:before="120" w:after="0" w:line="276" w:lineRule="auto"/>
        <w:ind w:left="1843" w:hanging="425"/>
        <w:jc w:val="both"/>
        <w:rPr>
          <w:rFonts w:ascii="Arial" w:hAnsi="Arial" w:cs="Arial"/>
        </w:rPr>
      </w:pPr>
      <w:proofErr w:type="gramStart"/>
      <w:r w:rsidRPr="007B2E95">
        <w:rPr>
          <w:rFonts w:ascii="Arial" w:hAnsi="Arial" w:cs="Arial"/>
        </w:rPr>
        <w:t>reiterados</w:t>
      </w:r>
      <w:proofErr w:type="gramEnd"/>
      <w:r w:rsidRPr="007B2E95">
        <w:rPr>
          <w:rFonts w:ascii="Arial" w:hAnsi="Arial" w:cs="Arial"/>
        </w:rPr>
        <w:t xml:space="preserve"> descumprimentos das cláusulas contratuais, ensejar-se-ão na rescisão Contratual.</w:t>
      </w:r>
    </w:p>
    <w:p w:rsidR="007B2E95" w:rsidRP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t>As sanções previstas nos incisos II e V do Parágrafo Primeiro desta Cláusula poderão ser aplicadas, também, nas hipóteses de que trata o art. 88 da Lei 8.</w:t>
      </w:r>
      <w:r w:rsidR="00E70D29">
        <w:rPr>
          <w:rFonts w:ascii="Arial" w:hAnsi="Arial" w:cs="Arial"/>
          <w:bCs/>
        </w:rPr>
        <w:t>666</w:t>
      </w:r>
      <w:r w:rsidRPr="007B2E95">
        <w:rPr>
          <w:rFonts w:ascii="Arial" w:hAnsi="Arial" w:cs="Arial"/>
          <w:bCs/>
        </w:rPr>
        <w:t>/93.</w:t>
      </w:r>
    </w:p>
    <w:p w:rsidR="007B2E95" w:rsidRP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t>Previamente à aplicação das penalidades mencionadas nesta Cláusula, a CONTRATADA será notificada por escrito, garantindo-lhe ampla defesa. Decidindo-se pela aplicação da(s) penalidade(s) caberá, ainda, recurso para a autoridade imediatamente superior.</w:t>
      </w:r>
    </w:p>
    <w:p w:rsidR="007B2E95" w:rsidRP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t>A aplicação de uma das penalidades previstas nesta Cláusula não exclui a possibilidade de aplicação de outras.</w:t>
      </w:r>
    </w:p>
    <w:p w:rsidR="007B2E95" w:rsidRP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t>As penalidades acima não substituem qualquer dano moral ou material sofrido. Ações judiciais próprias serão interpostas para solucionar qualquer questão desta natureza.</w:t>
      </w:r>
    </w:p>
    <w:p w:rsidR="007B2E95" w:rsidRP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t>As multas porventura aplicadas poderão ser descontadas dos pagamentos devidos pela CONTRATANTE, da garantia ofertada ou cobradas diretamente da CONTRATADA, amigável ou judicialmente, e poderão ser aplicadas cumulativamente às demais sanções previstas nesta cláusula.</w:t>
      </w:r>
    </w:p>
    <w:p w:rsidR="007B2E95" w:rsidRP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t>Na ocorrência de impedimento/suspensão de licitar e contratar poderá, ainda, ser aplicada a penalidade de Declaração de Inidoneidade para licitar ou contratar com a Administração Pública, nos termos do art. 87, inciso IV, da Lei nº 8.666/93.</w:t>
      </w:r>
    </w:p>
    <w:p w:rsidR="007B2E95" w:rsidRP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t>Serão considerados injustificados os atrasos não comunicados tempestivamente e indevidamente fundamentados, e a aceitação da justificativa ficará a critério da CONTRATANTE.</w:t>
      </w:r>
    </w:p>
    <w:p w:rsidR="007B2E95" w:rsidRP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t xml:space="preserve">Comprovado impedimento ou reconhecida força maior, devidamente justificado e aceito pela </w:t>
      </w:r>
      <w:r w:rsidRPr="00BD21D6">
        <w:rPr>
          <w:rFonts w:ascii="Arial" w:hAnsi="Arial" w:cs="Arial"/>
          <w:bCs/>
        </w:rPr>
        <w:t>Universidade Federal do Pará</w:t>
      </w:r>
      <w:r w:rsidRPr="007B2E95">
        <w:rPr>
          <w:rFonts w:ascii="Arial" w:hAnsi="Arial" w:cs="Arial"/>
          <w:bCs/>
        </w:rPr>
        <w:t>, a CONTRATADA ficará isenta das penalidades.</w:t>
      </w:r>
    </w:p>
    <w:p w:rsidR="007B2E95" w:rsidRP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t>As sanções de advertência e impedimento de licitar ou contratar com a Administração Pública poderão ser aplicadas à CONTRATADA juntamente com as de multa, descontando-a dos pagamentos a serem efetuados.</w:t>
      </w:r>
    </w:p>
    <w:p w:rsidR="007B2E95" w:rsidRP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t xml:space="preserve">Se a multa for de valor superior ao valor da garantia prestada, além da perda desta, responderá a CONTRATADA pela diferença, a qual será descontada dos pagamentos devidos pela </w:t>
      </w:r>
      <w:r w:rsidRPr="00BD21D6">
        <w:rPr>
          <w:rFonts w:ascii="Arial" w:hAnsi="Arial" w:cs="Arial"/>
          <w:bCs/>
        </w:rPr>
        <w:t>Administração</w:t>
      </w:r>
      <w:r w:rsidRPr="007B2E95">
        <w:rPr>
          <w:rFonts w:ascii="Arial" w:hAnsi="Arial" w:cs="Arial"/>
          <w:bCs/>
        </w:rPr>
        <w:t xml:space="preserve"> ou, quando for o caso, será cobrada judicialmente, a juízo da CONTRATANTE.</w:t>
      </w:r>
    </w:p>
    <w:p w:rsidR="007B2E95" w:rsidRP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lastRenderedPageBreak/>
        <w:t xml:space="preserve">As penalidades serão obrigatoriamente registradas no </w:t>
      </w:r>
      <w:r w:rsidRPr="00BD21D6">
        <w:rPr>
          <w:rFonts w:ascii="Arial" w:hAnsi="Arial" w:cs="Arial"/>
          <w:bCs/>
        </w:rPr>
        <w:t>Sistema de Cadastramento Unificado de Fornecedores – SICAF</w:t>
      </w:r>
      <w:r w:rsidRPr="007B2E95">
        <w:rPr>
          <w:rFonts w:ascii="Arial" w:hAnsi="Arial" w:cs="Arial"/>
          <w:bCs/>
        </w:rPr>
        <w:t xml:space="preserve">, e no caso de impedimento de licitar e/ou contratar com a Administração Pública, a licitante será desclassificada por igual período, sem prejuízo das multas previstas no contrato e demais cominações legais. </w:t>
      </w:r>
    </w:p>
    <w:p w:rsidR="007B2E95" w:rsidRPr="007B2E95" w:rsidRDefault="007B2E95" w:rsidP="007B2E95">
      <w:pPr>
        <w:jc w:val="both"/>
        <w:rPr>
          <w:rFonts w:ascii="Arial" w:hAnsi="Arial" w:cs="Arial"/>
          <w:bCs/>
        </w:rPr>
      </w:pPr>
    </w:p>
    <w:p w:rsidR="007B2E95" w:rsidRDefault="007B2E95" w:rsidP="00C21C5A">
      <w:pPr>
        <w:numPr>
          <w:ilvl w:val="1"/>
          <w:numId w:val="3"/>
        </w:numPr>
        <w:jc w:val="both"/>
        <w:rPr>
          <w:rFonts w:ascii="Arial" w:hAnsi="Arial" w:cs="Arial"/>
          <w:bCs/>
        </w:rPr>
      </w:pPr>
      <w:r w:rsidRPr="00BD21D6">
        <w:rPr>
          <w:rFonts w:ascii="Arial" w:hAnsi="Arial" w:cs="Arial"/>
          <w:bCs/>
        </w:rPr>
        <w:t>A defesa a qual alude esta Cláusula deverá ser exercia pelo interessado no prazo de 05 (cinco) dias úteis, a contar de sua notificação, podendo o interessado juntar documentos e arrolar até 03 (três) testemunhas.</w:t>
      </w:r>
    </w:p>
    <w:p w:rsidR="007B2E95" w:rsidRDefault="007B2E95" w:rsidP="007B2E95">
      <w:pPr>
        <w:jc w:val="both"/>
        <w:rPr>
          <w:rFonts w:ascii="Arial" w:hAnsi="Arial" w:cs="Arial"/>
          <w:bCs/>
        </w:rPr>
      </w:pPr>
    </w:p>
    <w:p w:rsidR="007B2E95" w:rsidRPr="007B2E95" w:rsidRDefault="007B2E95" w:rsidP="00C21C5A">
      <w:pPr>
        <w:numPr>
          <w:ilvl w:val="1"/>
          <w:numId w:val="3"/>
        </w:numPr>
        <w:jc w:val="both"/>
        <w:rPr>
          <w:rFonts w:ascii="Arial" w:hAnsi="Arial" w:cs="Arial"/>
          <w:bCs/>
        </w:rPr>
      </w:pPr>
      <w:r w:rsidRPr="007B2E95">
        <w:rPr>
          <w:rFonts w:ascii="Arial" w:hAnsi="Arial" w:cs="Arial"/>
          <w:bCs/>
        </w:rPr>
        <w:t>A contratada, descumprindo em parte ou em todo, as responsabilidades assumidas na assinatura do contrato; principalmente no que tange a obrigações, encargos sociais e trabalhistas; estará sujeita a aplicação de sanção administrativa, prevista no instrumento convocatório e na legislação vigente, podendo culminar em rescisão contratual, conforme dispositivo no artigo 77 e 87 da Lei n° 8.666, de 1993.</w:t>
      </w:r>
    </w:p>
    <w:p w:rsidR="007B2E95" w:rsidRDefault="007B2E95" w:rsidP="00B4465E">
      <w:pPr>
        <w:jc w:val="both"/>
        <w:rPr>
          <w:rFonts w:ascii="Arial" w:hAnsi="Arial" w:cs="Arial"/>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PAGAMENTO</w:t>
      </w:r>
    </w:p>
    <w:p w:rsidR="00B4465E" w:rsidRDefault="00B4465E" w:rsidP="00B4465E">
      <w:pPr>
        <w:jc w:val="both"/>
        <w:rPr>
          <w:rFonts w:ascii="Arial" w:hAnsi="Arial" w:cs="Arial"/>
        </w:rPr>
      </w:pPr>
    </w:p>
    <w:p w:rsidR="00B2069A" w:rsidRPr="00B2069A" w:rsidRDefault="00B2069A" w:rsidP="00C21C5A">
      <w:pPr>
        <w:numPr>
          <w:ilvl w:val="1"/>
          <w:numId w:val="3"/>
        </w:numPr>
        <w:jc w:val="both"/>
        <w:rPr>
          <w:rFonts w:ascii="Arial" w:hAnsi="Arial" w:cs="Arial"/>
          <w:bCs/>
        </w:rPr>
      </w:pPr>
      <w:r w:rsidRPr="00B2069A">
        <w:rPr>
          <w:rFonts w:ascii="Arial" w:hAnsi="Arial" w:cs="Arial"/>
          <w:bCs/>
        </w:rPr>
        <w:t xml:space="preserve">O pagamento será realizado até o 15º (décimo quinto) dia útil do mês </w:t>
      </w:r>
      <w:proofErr w:type="spellStart"/>
      <w:r w:rsidRPr="00B2069A">
        <w:rPr>
          <w:rFonts w:ascii="Arial" w:hAnsi="Arial" w:cs="Arial"/>
          <w:bCs/>
        </w:rPr>
        <w:t>subseqüente</w:t>
      </w:r>
      <w:proofErr w:type="spellEnd"/>
      <w:r w:rsidRPr="00B2069A">
        <w:rPr>
          <w:rFonts w:ascii="Arial" w:hAnsi="Arial" w:cs="Arial"/>
          <w:bCs/>
        </w:rPr>
        <w:t xml:space="preserve"> ao da prestação dos serviços, contado do recebimento da Nota Fiscal/Fatura, contendo todos os serviços prestados especificados, compreendida nesse período a fase de ateste da mesma - a qual conterá o endereço e o CNPJ da que realizará o pagamento da Nota Fiscal/Fatura; o número do contrato, os números do Banco, Agência e da Conta Corrente da empresa, a descrição clara do objeto da contratação em moeda corrente nacional.</w:t>
      </w:r>
    </w:p>
    <w:p w:rsidR="00B2069A" w:rsidRDefault="00B2069A" w:rsidP="00B2069A">
      <w:pPr>
        <w:pStyle w:val="PargrafodaLista"/>
        <w:tabs>
          <w:tab w:val="left" w:pos="0"/>
        </w:tabs>
        <w:ind w:left="0"/>
        <w:jc w:val="both"/>
        <w:rPr>
          <w:rFonts w:ascii="Arial" w:hAnsi="Arial" w:cs="Arial"/>
          <w:color w:val="000000"/>
        </w:rPr>
      </w:pPr>
    </w:p>
    <w:p w:rsidR="00B2069A" w:rsidRPr="00B2069A" w:rsidRDefault="00B2069A" w:rsidP="00C21C5A">
      <w:pPr>
        <w:numPr>
          <w:ilvl w:val="1"/>
          <w:numId w:val="3"/>
        </w:numPr>
        <w:jc w:val="both"/>
        <w:rPr>
          <w:rFonts w:ascii="Arial" w:hAnsi="Arial" w:cs="Arial"/>
          <w:bCs/>
        </w:rPr>
      </w:pPr>
      <w:r w:rsidRPr="00B2069A">
        <w:rPr>
          <w:rFonts w:ascii="Arial" w:hAnsi="Arial" w:cs="Arial"/>
          <w:bCs/>
        </w:rPr>
        <w:t>Os serviços realizados na MODALIDADE I (</w:t>
      </w:r>
      <w:r w:rsidRPr="00B2069A">
        <w:rPr>
          <w:rFonts w:ascii="Arial" w:hAnsi="Arial" w:cs="Arial"/>
          <w:b/>
          <w:bCs/>
        </w:rPr>
        <w:t>REEMBOLSO</w:t>
      </w:r>
      <w:r w:rsidRPr="00B2069A">
        <w:rPr>
          <w:rFonts w:ascii="Arial" w:hAnsi="Arial" w:cs="Arial"/>
          <w:bCs/>
        </w:rPr>
        <w:t>), só serão pagos se acompanhados dos respectivos documentos:</w:t>
      </w:r>
    </w:p>
    <w:p w:rsidR="00B2069A" w:rsidRDefault="00B2069A" w:rsidP="00B2069A">
      <w:pPr>
        <w:pStyle w:val="PargrafodaLista"/>
        <w:tabs>
          <w:tab w:val="left" w:pos="284"/>
          <w:tab w:val="left" w:pos="426"/>
        </w:tabs>
        <w:ind w:left="0"/>
        <w:jc w:val="both"/>
        <w:rPr>
          <w:rFonts w:ascii="Arial" w:hAnsi="Arial" w:cs="Arial"/>
        </w:rPr>
      </w:pPr>
      <w:r>
        <w:rPr>
          <w:rFonts w:ascii="Arial" w:hAnsi="Arial" w:cs="Arial"/>
        </w:rPr>
        <w:t xml:space="preserve"> </w:t>
      </w:r>
    </w:p>
    <w:p w:rsidR="00B2069A" w:rsidRDefault="00B2069A" w:rsidP="00C21C5A">
      <w:pPr>
        <w:pStyle w:val="PargrafodaLista"/>
        <w:numPr>
          <w:ilvl w:val="0"/>
          <w:numId w:val="17"/>
        </w:numPr>
        <w:tabs>
          <w:tab w:val="left" w:pos="284"/>
          <w:tab w:val="left" w:pos="426"/>
        </w:tabs>
        <w:ind w:left="1276" w:hanging="425"/>
        <w:contextualSpacing/>
        <w:jc w:val="both"/>
        <w:rPr>
          <w:rFonts w:ascii="Arial" w:hAnsi="Arial" w:cs="Arial"/>
        </w:rPr>
      </w:pPr>
      <w:r>
        <w:rPr>
          <w:rFonts w:ascii="Arial" w:hAnsi="Arial" w:cs="Arial"/>
          <w:b/>
          <w:u w:val="single"/>
        </w:rPr>
        <w:t>A</w:t>
      </w:r>
      <w:r w:rsidRPr="00230A00">
        <w:rPr>
          <w:rFonts w:ascii="Arial" w:hAnsi="Arial" w:cs="Arial"/>
          <w:b/>
          <w:u w:val="single"/>
        </w:rPr>
        <w:t>UTORIZAÇÃO PRÉVIA</w:t>
      </w:r>
      <w:r>
        <w:rPr>
          <w:rFonts w:ascii="Arial" w:hAnsi="Arial" w:cs="Arial"/>
        </w:rPr>
        <w:t xml:space="preserve"> dos serviços pela </w:t>
      </w:r>
      <w:r w:rsidRPr="00E52421">
        <w:rPr>
          <w:rFonts w:ascii="Arial" w:hAnsi="Arial" w:cs="Arial"/>
          <w:b/>
        </w:rPr>
        <w:t>UNIVERSITEC</w:t>
      </w:r>
      <w:r>
        <w:rPr>
          <w:rFonts w:ascii="Arial" w:hAnsi="Arial" w:cs="Arial"/>
        </w:rPr>
        <w:t xml:space="preserve"> devidamente assinada pelo Dirigente da Unidade e do Fiscal do contrato; e,</w:t>
      </w:r>
    </w:p>
    <w:p w:rsidR="00B2069A" w:rsidRDefault="00B2069A" w:rsidP="00E52421">
      <w:pPr>
        <w:pStyle w:val="PargrafodaLista"/>
        <w:tabs>
          <w:tab w:val="left" w:pos="284"/>
          <w:tab w:val="left" w:pos="426"/>
        </w:tabs>
        <w:ind w:left="1276" w:hanging="425"/>
        <w:jc w:val="both"/>
        <w:rPr>
          <w:rFonts w:ascii="Arial" w:hAnsi="Arial" w:cs="Arial"/>
        </w:rPr>
      </w:pPr>
      <w:r>
        <w:rPr>
          <w:rFonts w:ascii="Arial" w:hAnsi="Arial" w:cs="Arial"/>
        </w:rPr>
        <w:t xml:space="preserve"> </w:t>
      </w:r>
    </w:p>
    <w:p w:rsidR="00B2069A" w:rsidRPr="009C3B1F" w:rsidRDefault="00B2069A" w:rsidP="00C21C5A">
      <w:pPr>
        <w:pStyle w:val="PargrafodaLista"/>
        <w:numPr>
          <w:ilvl w:val="0"/>
          <w:numId w:val="17"/>
        </w:numPr>
        <w:tabs>
          <w:tab w:val="left" w:pos="284"/>
          <w:tab w:val="left" w:pos="426"/>
        </w:tabs>
        <w:ind w:left="1276" w:hanging="425"/>
        <w:contextualSpacing/>
        <w:jc w:val="both"/>
        <w:rPr>
          <w:rFonts w:ascii="Arial" w:hAnsi="Arial" w:cs="Arial"/>
        </w:rPr>
      </w:pPr>
      <w:r>
        <w:rPr>
          <w:rFonts w:ascii="Arial" w:hAnsi="Arial" w:cs="Arial"/>
          <w:b/>
          <w:u w:val="single"/>
        </w:rPr>
        <w:t>C</w:t>
      </w:r>
      <w:r w:rsidRPr="00230A00">
        <w:rPr>
          <w:rFonts w:ascii="Arial" w:hAnsi="Arial" w:cs="Arial"/>
          <w:b/>
          <w:u w:val="single"/>
        </w:rPr>
        <w:t xml:space="preserve">OMPROVANTES </w:t>
      </w:r>
      <w:r>
        <w:rPr>
          <w:rFonts w:ascii="Arial" w:hAnsi="Arial" w:cs="Arial"/>
          <w:b/>
          <w:u w:val="single"/>
        </w:rPr>
        <w:t xml:space="preserve">LEGAIS </w:t>
      </w:r>
      <w:r w:rsidRPr="00230A00">
        <w:rPr>
          <w:rFonts w:ascii="Arial" w:hAnsi="Arial" w:cs="Arial"/>
          <w:b/>
          <w:u w:val="single"/>
        </w:rPr>
        <w:t>DE SUA EXECUÇÃO</w:t>
      </w:r>
      <w:r w:rsidR="00E52421">
        <w:rPr>
          <w:rFonts w:ascii="Arial" w:hAnsi="Arial" w:cs="Arial"/>
          <w:b/>
          <w:u w:val="single"/>
        </w:rPr>
        <w:t xml:space="preserve"> (nota fiscal, recib</w:t>
      </w:r>
      <w:r>
        <w:rPr>
          <w:rFonts w:ascii="Arial" w:hAnsi="Arial" w:cs="Arial"/>
          <w:b/>
          <w:u w:val="single"/>
        </w:rPr>
        <w:t>o, etc.)</w:t>
      </w:r>
      <w:r>
        <w:rPr>
          <w:rFonts w:ascii="Arial" w:hAnsi="Arial" w:cs="Arial"/>
        </w:rPr>
        <w:t>, em nome da empresa contratada ou do escritório parceiro, contendo a especificação detalhada de cada despesa, observadas as datas e local de sua realização.</w:t>
      </w:r>
    </w:p>
    <w:p w:rsidR="00B2069A" w:rsidRDefault="00B2069A" w:rsidP="00B2069A">
      <w:pPr>
        <w:pStyle w:val="PargrafodaLista"/>
        <w:tabs>
          <w:tab w:val="left" w:pos="0"/>
        </w:tabs>
        <w:ind w:left="0"/>
        <w:jc w:val="both"/>
        <w:rPr>
          <w:rFonts w:ascii="Arial" w:hAnsi="Arial" w:cs="Arial"/>
          <w:color w:val="000000"/>
        </w:rPr>
      </w:pPr>
    </w:p>
    <w:p w:rsidR="00B2069A" w:rsidRPr="00B2069A" w:rsidRDefault="00B2069A" w:rsidP="00C21C5A">
      <w:pPr>
        <w:numPr>
          <w:ilvl w:val="1"/>
          <w:numId w:val="3"/>
        </w:numPr>
        <w:jc w:val="both"/>
        <w:rPr>
          <w:rFonts w:ascii="Arial" w:hAnsi="Arial" w:cs="Arial"/>
          <w:bCs/>
        </w:rPr>
      </w:pPr>
      <w:r w:rsidRPr="00B2069A">
        <w:rPr>
          <w:rFonts w:ascii="Arial" w:hAnsi="Arial" w:cs="Arial"/>
          <w:bCs/>
        </w:rPr>
        <w:t xml:space="preserve">Somente serão pagos os serviços, após </w:t>
      </w:r>
      <w:r w:rsidRPr="00B2069A">
        <w:rPr>
          <w:rFonts w:ascii="Arial" w:hAnsi="Arial" w:cs="Arial"/>
          <w:bCs/>
          <w:u w:val="single"/>
        </w:rPr>
        <w:t>certificação e aprovação pelo dirigente da unidade pleiteante e pelo responsável pela fiscalização</w:t>
      </w:r>
      <w:r w:rsidRPr="00B2069A">
        <w:rPr>
          <w:rFonts w:ascii="Arial" w:hAnsi="Arial" w:cs="Arial"/>
          <w:bCs/>
        </w:rPr>
        <w:t>.</w:t>
      </w:r>
    </w:p>
    <w:p w:rsidR="00B2069A" w:rsidRDefault="00B2069A" w:rsidP="00B2069A">
      <w:pPr>
        <w:pStyle w:val="PargrafodaLista"/>
        <w:tabs>
          <w:tab w:val="left" w:pos="0"/>
        </w:tabs>
        <w:ind w:left="0"/>
        <w:jc w:val="both"/>
        <w:rPr>
          <w:rFonts w:ascii="Arial" w:hAnsi="Arial" w:cs="Arial"/>
          <w:color w:val="000000"/>
        </w:rPr>
      </w:pPr>
    </w:p>
    <w:p w:rsidR="00B2069A" w:rsidRPr="00E52421" w:rsidRDefault="00B2069A" w:rsidP="00C21C5A">
      <w:pPr>
        <w:numPr>
          <w:ilvl w:val="1"/>
          <w:numId w:val="3"/>
        </w:numPr>
        <w:jc w:val="both"/>
        <w:rPr>
          <w:rFonts w:ascii="Arial" w:hAnsi="Arial" w:cs="Arial"/>
          <w:bCs/>
        </w:rPr>
      </w:pPr>
      <w:r w:rsidRPr="00E52421">
        <w:rPr>
          <w:rFonts w:ascii="Arial" w:hAnsi="Arial" w:cs="Arial"/>
          <w:bCs/>
        </w:rPr>
        <w:t>O pagamento, mediante a emissão de ordem bancária, será realizado desde que a CONTRATADA efetue a cobrança de forma a permitir o cumprimento das exigências legais, principalmente no que se refere às retenções tributárias;</w:t>
      </w:r>
    </w:p>
    <w:p w:rsidR="00B2069A" w:rsidRPr="006E5B14" w:rsidRDefault="00B2069A" w:rsidP="00B2069A">
      <w:pPr>
        <w:pStyle w:val="PargrafodaLista"/>
        <w:tabs>
          <w:tab w:val="left" w:pos="0"/>
        </w:tabs>
        <w:ind w:left="0"/>
        <w:jc w:val="both"/>
        <w:rPr>
          <w:rFonts w:ascii="Arial" w:hAnsi="Arial" w:cs="Arial"/>
          <w:color w:val="000000"/>
        </w:rPr>
      </w:pPr>
    </w:p>
    <w:p w:rsidR="00B2069A" w:rsidRPr="00E52421" w:rsidRDefault="00B2069A" w:rsidP="00C21C5A">
      <w:pPr>
        <w:numPr>
          <w:ilvl w:val="1"/>
          <w:numId w:val="3"/>
        </w:numPr>
        <w:jc w:val="both"/>
        <w:rPr>
          <w:rFonts w:ascii="Arial" w:hAnsi="Arial" w:cs="Arial"/>
          <w:bCs/>
        </w:rPr>
      </w:pPr>
      <w:r w:rsidRPr="00E52421">
        <w:rPr>
          <w:rFonts w:ascii="Arial" w:hAnsi="Arial" w:cs="Arial"/>
          <w:bCs/>
        </w:rPr>
        <w:t>Caso a CONTRATADA seja optante pelo Sistema Integrado de Pagamento de Impostos e Contribuições das Microempresas e Empresas de Pequeno Porte – SIMPLES, a mesma deverá apresentar, juntamente com a Nota Fiscal/Fatura, a devida comprovação, a fim de evitar a retenção na fonte de tributos e contribuições, conforme a legislação em vigor.</w:t>
      </w:r>
    </w:p>
    <w:p w:rsidR="00B2069A" w:rsidRDefault="00B2069A" w:rsidP="00B2069A">
      <w:pPr>
        <w:pStyle w:val="PargrafodaLista"/>
        <w:tabs>
          <w:tab w:val="left" w:pos="0"/>
        </w:tabs>
        <w:ind w:left="0"/>
        <w:jc w:val="both"/>
        <w:rPr>
          <w:rFonts w:ascii="Arial" w:hAnsi="Arial" w:cs="Arial"/>
          <w:color w:val="000000"/>
        </w:rPr>
      </w:pPr>
    </w:p>
    <w:p w:rsidR="00B2069A" w:rsidRPr="00E52421" w:rsidRDefault="00B2069A" w:rsidP="00C21C5A">
      <w:pPr>
        <w:numPr>
          <w:ilvl w:val="1"/>
          <w:numId w:val="3"/>
        </w:numPr>
        <w:jc w:val="both"/>
        <w:rPr>
          <w:rFonts w:ascii="Arial" w:hAnsi="Arial" w:cs="Arial"/>
          <w:bCs/>
        </w:rPr>
      </w:pPr>
      <w:r w:rsidRPr="00E52421">
        <w:rPr>
          <w:rFonts w:ascii="Arial" w:hAnsi="Arial" w:cs="Arial"/>
          <w:bCs/>
        </w:rPr>
        <w:t>Para fins de pagamento será realizada consulta ao Sistema de Cadastramento Unificado de Fornecedores - SICAF, para a comprovação de sua regularidade fiscal ou na impossibilidade de acesso ao referido Sistema, mediante consulta aos sítios eletrônicos oficiais;</w:t>
      </w:r>
    </w:p>
    <w:p w:rsidR="00B2069A" w:rsidRDefault="00B2069A" w:rsidP="00B2069A">
      <w:pPr>
        <w:pStyle w:val="PargrafodaLista"/>
        <w:tabs>
          <w:tab w:val="left" w:pos="0"/>
        </w:tabs>
        <w:ind w:left="0"/>
        <w:jc w:val="both"/>
        <w:rPr>
          <w:rFonts w:ascii="Arial" w:hAnsi="Arial" w:cs="Arial"/>
          <w:color w:val="000000"/>
        </w:rPr>
      </w:pPr>
    </w:p>
    <w:p w:rsidR="00B2069A" w:rsidRPr="00E52421" w:rsidRDefault="00B2069A" w:rsidP="00C21C5A">
      <w:pPr>
        <w:numPr>
          <w:ilvl w:val="1"/>
          <w:numId w:val="3"/>
        </w:numPr>
        <w:jc w:val="both"/>
        <w:rPr>
          <w:rFonts w:ascii="Arial" w:hAnsi="Arial" w:cs="Arial"/>
          <w:bCs/>
        </w:rPr>
      </w:pPr>
      <w:r w:rsidRPr="00E52421">
        <w:rPr>
          <w:rFonts w:ascii="Arial" w:hAnsi="Arial" w:cs="Arial"/>
          <w:bCs/>
        </w:rPr>
        <w:t xml:space="preserve">A Nota Fiscal/Fatura correspondente será examinada diretamente pelo Fiscal designado pela CONTRATANTE, o qual atestará a conformidade da prestação dos serviços e liberará a referida Nota Fiscal/Fatura para pagamento quando cumpridas, pela CONTRATADA, todas as condições pactuadas. </w:t>
      </w:r>
    </w:p>
    <w:p w:rsidR="00B2069A" w:rsidRDefault="00B2069A" w:rsidP="00B2069A">
      <w:pPr>
        <w:pStyle w:val="PargrafodaLista"/>
        <w:tabs>
          <w:tab w:val="left" w:pos="0"/>
        </w:tabs>
        <w:ind w:left="0"/>
        <w:jc w:val="both"/>
        <w:rPr>
          <w:rFonts w:ascii="Arial" w:hAnsi="Arial" w:cs="Arial"/>
          <w:color w:val="000000"/>
        </w:rPr>
      </w:pPr>
    </w:p>
    <w:p w:rsidR="00B2069A" w:rsidRPr="00E52421" w:rsidRDefault="00B2069A" w:rsidP="00C21C5A">
      <w:pPr>
        <w:numPr>
          <w:ilvl w:val="1"/>
          <w:numId w:val="3"/>
        </w:numPr>
        <w:jc w:val="both"/>
        <w:rPr>
          <w:rFonts w:ascii="Arial" w:hAnsi="Arial" w:cs="Arial"/>
          <w:bCs/>
        </w:rPr>
      </w:pPr>
      <w:r w:rsidRPr="00E52421">
        <w:rPr>
          <w:rFonts w:ascii="Arial" w:hAnsi="Arial" w:cs="Arial"/>
          <w:bCs/>
        </w:rPr>
        <w:t>A CONTRATANTE reserva-se o direito de não efetivar o pagamento se, no ato da atestação pelo executor do contrato, os serviços não estiverem sendo prestados de acordo com o proposto, aceito e contratado.</w:t>
      </w:r>
    </w:p>
    <w:p w:rsidR="00B2069A" w:rsidRDefault="00B2069A" w:rsidP="00B2069A">
      <w:pPr>
        <w:pStyle w:val="PargrafodaLista"/>
        <w:tabs>
          <w:tab w:val="left" w:pos="0"/>
        </w:tabs>
        <w:ind w:left="0"/>
        <w:jc w:val="both"/>
        <w:rPr>
          <w:rFonts w:ascii="Arial" w:hAnsi="Arial" w:cs="Arial"/>
          <w:color w:val="000000"/>
        </w:rPr>
      </w:pPr>
    </w:p>
    <w:p w:rsidR="00B2069A" w:rsidRPr="00E52421" w:rsidRDefault="00B2069A" w:rsidP="00C21C5A">
      <w:pPr>
        <w:numPr>
          <w:ilvl w:val="1"/>
          <w:numId w:val="3"/>
        </w:numPr>
        <w:jc w:val="both"/>
        <w:rPr>
          <w:rFonts w:ascii="Arial" w:hAnsi="Arial" w:cs="Arial"/>
          <w:bCs/>
        </w:rPr>
      </w:pPr>
      <w:r w:rsidRPr="00E52421">
        <w:rPr>
          <w:rFonts w:ascii="Arial" w:hAnsi="Arial" w:cs="Arial"/>
          <w:bCs/>
        </w:rPr>
        <w:t xml:space="preserve">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w:t>
      </w:r>
      <w:r w:rsidR="00AF2813">
        <w:rPr>
          <w:rFonts w:ascii="Arial" w:hAnsi="Arial" w:cs="Arial"/>
          <w:bCs/>
        </w:rPr>
        <w:t>6</w:t>
      </w:r>
      <w:r w:rsidRPr="00E52421">
        <w:rPr>
          <w:rFonts w:ascii="Arial" w:hAnsi="Arial" w:cs="Arial"/>
          <w:bCs/>
        </w:rPr>
        <w:t xml:space="preserve">% (seis por cento) ao ano, conforme </w:t>
      </w:r>
      <w:r w:rsidR="0033505C">
        <w:rPr>
          <w:rFonts w:ascii="Arial" w:hAnsi="Arial" w:cs="Arial"/>
          <w:bCs/>
        </w:rPr>
        <w:t>item 5 do anexo XI, da IN 05/2017</w:t>
      </w:r>
      <w:r w:rsidRPr="00E52421">
        <w:rPr>
          <w:rFonts w:ascii="Arial" w:hAnsi="Arial" w:cs="Arial"/>
          <w:bCs/>
        </w:rPr>
        <w:t>.</w:t>
      </w:r>
    </w:p>
    <w:p w:rsidR="00B2069A" w:rsidRPr="006E5B14" w:rsidRDefault="00B2069A" w:rsidP="00B2069A">
      <w:pPr>
        <w:pStyle w:val="PargrafodaLista"/>
        <w:tabs>
          <w:tab w:val="left" w:pos="0"/>
        </w:tabs>
        <w:ind w:left="0"/>
        <w:jc w:val="both"/>
        <w:rPr>
          <w:rFonts w:ascii="Arial" w:hAnsi="Arial" w:cs="Arial"/>
          <w:color w:val="000000"/>
        </w:rPr>
      </w:pPr>
    </w:p>
    <w:p w:rsidR="00B2069A" w:rsidRPr="00E52421" w:rsidRDefault="00B2069A" w:rsidP="00C21C5A">
      <w:pPr>
        <w:numPr>
          <w:ilvl w:val="1"/>
          <w:numId w:val="3"/>
        </w:numPr>
        <w:jc w:val="both"/>
        <w:rPr>
          <w:rFonts w:ascii="Arial" w:hAnsi="Arial" w:cs="Arial"/>
          <w:bCs/>
        </w:rPr>
      </w:pPr>
      <w:r w:rsidRPr="00E52421">
        <w:rPr>
          <w:rFonts w:ascii="Arial" w:hAnsi="Arial" w:cs="Arial"/>
          <w:bCs/>
        </w:rPr>
        <w:t xml:space="preserve">Havendo erro na Nota Fiscal/Fatura ou circunstância que impeça a liquidação da despesa, aquela será devolvida pelo Fiscal à CONTRATADA e o pagamento ficará pendente até que a mesma providencie as medidas saneadoras. Nesta hipótese o prazo para pagamento iniciar-se-á após a regularização da situação ou reapresentação do documento fiscal, não acarretando qualquer ônus para CONTRATANTE. </w:t>
      </w:r>
    </w:p>
    <w:p w:rsidR="00B2069A" w:rsidRDefault="00B2069A" w:rsidP="00B2069A">
      <w:pPr>
        <w:pStyle w:val="PargrafodaLista"/>
        <w:tabs>
          <w:tab w:val="left" w:pos="0"/>
        </w:tabs>
        <w:ind w:left="0"/>
        <w:jc w:val="both"/>
        <w:rPr>
          <w:rFonts w:ascii="Arial" w:hAnsi="Arial" w:cs="Arial"/>
          <w:color w:val="000000"/>
        </w:rPr>
      </w:pPr>
    </w:p>
    <w:p w:rsidR="00B2069A" w:rsidRPr="00E52421" w:rsidRDefault="00B2069A" w:rsidP="00C21C5A">
      <w:pPr>
        <w:numPr>
          <w:ilvl w:val="1"/>
          <w:numId w:val="3"/>
        </w:numPr>
        <w:jc w:val="both"/>
        <w:rPr>
          <w:rFonts w:ascii="Arial" w:hAnsi="Arial" w:cs="Arial"/>
          <w:bCs/>
        </w:rPr>
      </w:pPr>
      <w:r w:rsidRPr="00E52421">
        <w:rPr>
          <w:rFonts w:ascii="Arial" w:hAnsi="Arial" w:cs="Arial"/>
          <w:bCs/>
        </w:rPr>
        <w:lastRenderedPageBreak/>
        <w:t xml:space="preserve">Se, por qualquer motivo alheio à vontade da CONTRATANTE, for paralisada a prestação dos serviços, o período correspondente não gerará obrigação de pagamento. </w:t>
      </w:r>
    </w:p>
    <w:p w:rsidR="00B2069A" w:rsidRDefault="00B2069A" w:rsidP="00B2069A">
      <w:pPr>
        <w:pStyle w:val="PargrafodaLista"/>
        <w:tabs>
          <w:tab w:val="left" w:pos="0"/>
        </w:tabs>
        <w:ind w:left="0"/>
        <w:jc w:val="both"/>
        <w:rPr>
          <w:rFonts w:ascii="Arial" w:hAnsi="Arial" w:cs="Arial"/>
          <w:color w:val="000000"/>
        </w:rPr>
      </w:pPr>
    </w:p>
    <w:p w:rsidR="00B2069A" w:rsidRPr="00E52421" w:rsidRDefault="00B2069A" w:rsidP="00C21C5A">
      <w:pPr>
        <w:numPr>
          <w:ilvl w:val="1"/>
          <w:numId w:val="3"/>
        </w:numPr>
        <w:jc w:val="both"/>
        <w:rPr>
          <w:rFonts w:ascii="Arial" w:hAnsi="Arial" w:cs="Arial"/>
          <w:bCs/>
        </w:rPr>
      </w:pPr>
      <w:r w:rsidRPr="00E52421">
        <w:rPr>
          <w:rFonts w:ascii="Arial" w:hAnsi="Arial" w:cs="Arial"/>
          <w:bCs/>
        </w:rPr>
        <w:t xml:space="preserve">O valor a ser contratado poderá ser alterado para maior ou menor, através de Termo Aditivo, em decorrência de acréscimo ou diminuição quantitativa de seu objeto, de acordo com </w:t>
      </w:r>
      <w:r w:rsidR="003677D4">
        <w:rPr>
          <w:rFonts w:ascii="Arial" w:hAnsi="Arial" w:cs="Arial"/>
          <w:bCs/>
        </w:rPr>
        <w:t>o que preceitua o § 1° do art. 6</w:t>
      </w:r>
      <w:r w:rsidRPr="00E52421">
        <w:rPr>
          <w:rFonts w:ascii="Arial" w:hAnsi="Arial" w:cs="Arial"/>
          <w:bCs/>
        </w:rPr>
        <w:t>5 da Lei n.º 8.</w:t>
      </w:r>
      <w:r w:rsidR="00E70D29">
        <w:rPr>
          <w:rFonts w:ascii="Arial" w:hAnsi="Arial" w:cs="Arial"/>
          <w:bCs/>
        </w:rPr>
        <w:t>666</w:t>
      </w:r>
      <w:r w:rsidRPr="00E52421">
        <w:rPr>
          <w:rFonts w:ascii="Arial" w:hAnsi="Arial" w:cs="Arial"/>
          <w:bCs/>
        </w:rPr>
        <w:t>/93.</w:t>
      </w:r>
    </w:p>
    <w:p w:rsidR="00B2069A" w:rsidRDefault="00B2069A" w:rsidP="00B2069A">
      <w:pPr>
        <w:pStyle w:val="PargrafodaLista"/>
        <w:tabs>
          <w:tab w:val="left" w:pos="0"/>
        </w:tabs>
        <w:ind w:left="0"/>
        <w:jc w:val="both"/>
        <w:rPr>
          <w:rFonts w:ascii="Arial" w:hAnsi="Arial" w:cs="Arial"/>
          <w:color w:val="000000"/>
        </w:rPr>
      </w:pPr>
    </w:p>
    <w:p w:rsidR="00B2069A" w:rsidRPr="00E52421" w:rsidRDefault="00B2069A" w:rsidP="00C21C5A">
      <w:pPr>
        <w:numPr>
          <w:ilvl w:val="1"/>
          <w:numId w:val="3"/>
        </w:numPr>
        <w:jc w:val="both"/>
        <w:rPr>
          <w:rFonts w:ascii="Arial" w:hAnsi="Arial" w:cs="Arial"/>
          <w:bCs/>
        </w:rPr>
      </w:pPr>
      <w:r w:rsidRPr="00E52421">
        <w:rPr>
          <w:rFonts w:ascii="Arial" w:hAnsi="Arial" w:cs="Arial"/>
          <w:bCs/>
        </w:rPr>
        <w:t>A cada pagamento serão observadas as retenções de acordo com a legislação e normas vigentes;</w:t>
      </w:r>
    </w:p>
    <w:p w:rsidR="00B2069A" w:rsidRDefault="00B2069A" w:rsidP="00B2069A">
      <w:pPr>
        <w:pStyle w:val="PargrafodaLista"/>
        <w:tabs>
          <w:tab w:val="left" w:pos="0"/>
        </w:tabs>
        <w:ind w:left="0"/>
        <w:jc w:val="both"/>
        <w:rPr>
          <w:rFonts w:ascii="Arial" w:hAnsi="Arial" w:cs="Arial"/>
          <w:color w:val="000000"/>
        </w:rPr>
      </w:pPr>
    </w:p>
    <w:p w:rsidR="00B2069A" w:rsidRPr="00E52421" w:rsidRDefault="00B2069A" w:rsidP="00C21C5A">
      <w:pPr>
        <w:numPr>
          <w:ilvl w:val="1"/>
          <w:numId w:val="3"/>
        </w:numPr>
        <w:jc w:val="both"/>
        <w:rPr>
          <w:rFonts w:ascii="Arial" w:hAnsi="Arial" w:cs="Arial"/>
          <w:bCs/>
        </w:rPr>
      </w:pPr>
      <w:r w:rsidRPr="00E52421">
        <w:rPr>
          <w:rFonts w:ascii="Arial" w:hAnsi="Arial" w:cs="Arial"/>
          <w:bCs/>
        </w:rPr>
        <w:t>Os efeitos financeiros iniciar-se-ão na data da Ordem de Início das Atividades.</w:t>
      </w:r>
    </w:p>
    <w:p w:rsidR="00B2069A" w:rsidRDefault="00B2069A" w:rsidP="00B2069A">
      <w:pPr>
        <w:autoSpaceDE w:val="0"/>
        <w:autoSpaceDN w:val="0"/>
        <w:adjustRightInd w:val="0"/>
        <w:jc w:val="both"/>
        <w:rPr>
          <w:rFonts w:ascii="Arial" w:hAnsi="Arial" w:cs="Arial"/>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DOTAÇÃO ORÇAMENTÁRIA</w:t>
      </w:r>
    </w:p>
    <w:p w:rsidR="00B4465E" w:rsidRPr="00631764" w:rsidRDefault="00B4465E" w:rsidP="00B4465E">
      <w:pPr>
        <w:jc w:val="both"/>
        <w:rPr>
          <w:rFonts w:ascii="Arial" w:hAnsi="Arial" w:cs="Arial"/>
          <w:sz w:val="18"/>
          <w:szCs w:val="18"/>
        </w:rPr>
      </w:pPr>
    </w:p>
    <w:p w:rsidR="00B4465E" w:rsidRPr="00193E26" w:rsidRDefault="00B4465E" w:rsidP="00C21C5A">
      <w:pPr>
        <w:numPr>
          <w:ilvl w:val="1"/>
          <w:numId w:val="3"/>
        </w:numPr>
        <w:jc w:val="both"/>
        <w:rPr>
          <w:rFonts w:ascii="Arial" w:hAnsi="Arial" w:cs="Arial"/>
          <w:bCs/>
        </w:rPr>
      </w:pPr>
      <w:r w:rsidRPr="00193E26">
        <w:rPr>
          <w:rFonts w:ascii="Arial" w:hAnsi="Arial" w:cs="Arial"/>
          <w:bCs/>
        </w:rPr>
        <w:t>A despesa decorrente da contratação dos serviços, objeto desta licitação correrá à conta dos seguintes recursos:</w:t>
      </w:r>
    </w:p>
    <w:p w:rsidR="00B4465E" w:rsidRPr="00631764" w:rsidRDefault="00B4465E" w:rsidP="00B4465E">
      <w:pPr>
        <w:pStyle w:val="Corpodetexto3"/>
        <w:spacing w:before="120"/>
        <w:ind w:left="696" w:firstLine="24"/>
        <w:jc w:val="both"/>
        <w:rPr>
          <w:rFonts w:cs="Arial"/>
          <w:sz w:val="20"/>
        </w:rPr>
      </w:pPr>
      <w:r w:rsidRPr="00631764">
        <w:rPr>
          <w:rFonts w:cs="Arial"/>
          <w:sz w:val="20"/>
        </w:rPr>
        <w:t xml:space="preserve">— Fonte de recursos: </w:t>
      </w:r>
      <w:r w:rsidR="001F284C">
        <w:rPr>
          <w:rFonts w:cs="Arial"/>
          <w:sz w:val="20"/>
        </w:rPr>
        <w:t>8100</w:t>
      </w:r>
    </w:p>
    <w:p w:rsidR="00B4465E" w:rsidRPr="00631764" w:rsidRDefault="00B4465E" w:rsidP="00B4465E">
      <w:pPr>
        <w:pStyle w:val="Corpodetexto3"/>
        <w:ind w:firstLine="696"/>
        <w:jc w:val="both"/>
        <w:rPr>
          <w:rFonts w:cs="Arial"/>
          <w:sz w:val="20"/>
        </w:rPr>
      </w:pPr>
      <w:r w:rsidRPr="00631764">
        <w:rPr>
          <w:rFonts w:cs="Arial"/>
          <w:sz w:val="20"/>
        </w:rPr>
        <w:t xml:space="preserve">— </w:t>
      </w:r>
      <w:r w:rsidR="00E70D29">
        <w:rPr>
          <w:rFonts w:cs="Arial"/>
          <w:sz w:val="20"/>
        </w:rPr>
        <w:t>UGR</w:t>
      </w:r>
      <w:r w:rsidRPr="00631764">
        <w:rPr>
          <w:rFonts w:cs="Arial"/>
          <w:sz w:val="20"/>
        </w:rPr>
        <w:t>:</w:t>
      </w:r>
      <w:r w:rsidR="00E70D29">
        <w:rPr>
          <w:rFonts w:cs="Arial"/>
          <w:sz w:val="20"/>
        </w:rPr>
        <w:t xml:space="preserve"> 151908</w:t>
      </w:r>
    </w:p>
    <w:p w:rsidR="00B4465E" w:rsidRPr="00631764" w:rsidRDefault="00B4465E" w:rsidP="00B4465E">
      <w:pPr>
        <w:pStyle w:val="Corpodetexto3"/>
        <w:ind w:firstLine="696"/>
        <w:jc w:val="both"/>
        <w:rPr>
          <w:rFonts w:cs="Arial"/>
          <w:sz w:val="20"/>
        </w:rPr>
      </w:pPr>
      <w:r w:rsidRPr="00631764">
        <w:rPr>
          <w:rFonts w:cs="Arial"/>
          <w:sz w:val="20"/>
        </w:rPr>
        <w:t xml:space="preserve"> — </w:t>
      </w:r>
      <w:r w:rsidR="00E70D29">
        <w:rPr>
          <w:rFonts w:cs="Arial"/>
          <w:sz w:val="20"/>
        </w:rPr>
        <w:t>M0188G109N</w:t>
      </w:r>
    </w:p>
    <w:p w:rsidR="00B4465E" w:rsidRDefault="00B4465E" w:rsidP="00B4465E">
      <w:pPr>
        <w:pStyle w:val="Corpodetexto3"/>
        <w:jc w:val="both"/>
        <w:rPr>
          <w:rFonts w:cs="Arial"/>
          <w:sz w:val="20"/>
        </w:rPr>
      </w:pPr>
    </w:p>
    <w:p w:rsidR="00101371" w:rsidRPr="00101371" w:rsidRDefault="00101371" w:rsidP="00C21C5A">
      <w:pPr>
        <w:numPr>
          <w:ilvl w:val="1"/>
          <w:numId w:val="3"/>
        </w:numPr>
        <w:jc w:val="both"/>
        <w:rPr>
          <w:rFonts w:ascii="Arial" w:hAnsi="Arial" w:cs="Arial"/>
          <w:bCs/>
        </w:rPr>
      </w:pPr>
      <w:r w:rsidRPr="00101371">
        <w:rPr>
          <w:rFonts w:ascii="Arial" w:hAnsi="Arial" w:cs="Arial"/>
          <w:bCs/>
        </w:rPr>
        <w:t xml:space="preserve">A </w:t>
      </w:r>
      <w:r>
        <w:rPr>
          <w:rFonts w:ascii="Arial" w:hAnsi="Arial" w:cs="Arial"/>
          <w:bCs/>
        </w:rPr>
        <w:t xml:space="preserve">UFPA </w:t>
      </w:r>
      <w:r w:rsidRPr="00101371">
        <w:rPr>
          <w:rFonts w:ascii="Arial" w:hAnsi="Arial" w:cs="Arial"/>
          <w:bCs/>
        </w:rPr>
        <w:t>se reserva o direito de, a seu critério, utilizar ou não a totalidade do orçamento previsto, bem como o de determinar a aplicação dos recursos à execução do Contrato de acordo com suas conveniências estratégicas.</w:t>
      </w:r>
    </w:p>
    <w:p w:rsidR="00101371" w:rsidRPr="00631764" w:rsidRDefault="00101371" w:rsidP="00B4465E">
      <w:pPr>
        <w:pStyle w:val="Corpodetexto3"/>
        <w:jc w:val="both"/>
        <w:rPr>
          <w:rFonts w:cs="Arial"/>
          <w:sz w:val="20"/>
        </w:rPr>
      </w:pPr>
    </w:p>
    <w:p w:rsidR="00B4465E" w:rsidRPr="00631764" w:rsidRDefault="00B4465E" w:rsidP="00C21C5A">
      <w:pPr>
        <w:numPr>
          <w:ilvl w:val="0"/>
          <w:numId w:val="3"/>
        </w:numPr>
        <w:pBdr>
          <w:bottom w:val="single" w:sz="4" w:space="1" w:color="auto"/>
        </w:pBdr>
        <w:shd w:val="clear" w:color="auto" w:fill="D9D9D9"/>
        <w:jc w:val="both"/>
        <w:rPr>
          <w:rFonts w:ascii="Arial" w:hAnsi="Arial" w:cs="Arial"/>
          <w:b/>
          <w:bCs/>
        </w:rPr>
      </w:pPr>
      <w:r w:rsidRPr="00631764">
        <w:rPr>
          <w:rFonts w:ascii="Arial" w:hAnsi="Arial" w:cs="Arial"/>
          <w:b/>
          <w:bCs/>
        </w:rPr>
        <w:t>VALOR ESTIMADO DA CONTRATAÇÃO</w:t>
      </w:r>
    </w:p>
    <w:p w:rsidR="00B4465E" w:rsidRPr="00631764" w:rsidRDefault="00B4465E" w:rsidP="00B4465E">
      <w:pPr>
        <w:pStyle w:val="Corpodetexto3"/>
        <w:jc w:val="both"/>
        <w:rPr>
          <w:rFonts w:cs="Arial"/>
          <w:sz w:val="20"/>
        </w:rPr>
      </w:pPr>
    </w:p>
    <w:p w:rsidR="003C713C" w:rsidRPr="003C713C" w:rsidRDefault="003C713C" w:rsidP="00C21C5A">
      <w:pPr>
        <w:numPr>
          <w:ilvl w:val="1"/>
          <w:numId w:val="3"/>
        </w:numPr>
        <w:jc w:val="both"/>
        <w:rPr>
          <w:rFonts w:ascii="Arial" w:hAnsi="Arial" w:cs="Arial"/>
          <w:bCs/>
        </w:rPr>
      </w:pPr>
      <w:r w:rsidRPr="003C713C">
        <w:rPr>
          <w:rFonts w:ascii="Arial" w:hAnsi="Arial" w:cs="Arial"/>
          <w:bCs/>
        </w:rPr>
        <w:t xml:space="preserve">O valor global estimado para a prestação dos serviços é de </w:t>
      </w:r>
      <w:r w:rsidRPr="003C713C">
        <w:rPr>
          <w:rFonts w:ascii="Arial" w:hAnsi="Arial" w:cs="Arial"/>
          <w:b/>
          <w:bCs/>
        </w:rPr>
        <w:t xml:space="preserve">R$ </w:t>
      </w:r>
      <w:r w:rsidR="0033505C">
        <w:rPr>
          <w:rFonts w:ascii="Arial" w:hAnsi="Arial" w:cs="Arial"/>
          <w:b/>
          <w:bCs/>
        </w:rPr>
        <w:t>300</w:t>
      </w:r>
      <w:r w:rsidRPr="003C713C">
        <w:rPr>
          <w:rFonts w:ascii="Arial" w:hAnsi="Arial" w:cs="Arial"/>
          <w:b/>
          <w:bCs/>
        </w:rPr>
        <w:t>.000,00</w:t>
      </w:r>
      <w:r w:rsidR="0033505C">
        <w:rPr>
          <w:rFonts w:ascii="Arial" w:hAnsi="Arial" w:cs="Arial"/>
          <w:bCs/>
        </w:rPr>
        <w:t xml:space="preserve"> (trezentos</w:t>
      </w:r>
      <w:r w:rsidRPr="003C713C">
        <w:rPr>
          <w:rFonts w:ascii="Arial" w:hAnsi="Arial" w:cs="Arial"/>
          <w:bCs/>
        </w:rPr>
        <w:t xml:space="preserve"> mil reais), e abrange duas modalidades:</w:t>
      </w:r>
    </w:p>
    <w:p w:rsidR="003C713C" w:rsidRDefault="003C713C" w:rsidP="003C713C">
      <w:pPr>
        <w:pStyle w:val="PargrafodaLista"/>
        <w:tabs>
          <w:tab w:val="left" w:pos="0"/>
        </w:tabs>
        <w:ind w:left="0"/>
        <w:jc w:val="both"/>
        <w:rPr>
          <w:rFonts w:ascii="Arial" w:hAnsi="Arial" w:cs="Arial"/>
          <w:color w:val="000000"/>
        </w:rPr>
      </w:pPr>
    </w:p>
    <w:p w:rsidR="003C713C" w:rsidRPr="003C713C" w:rsidRDefault="003C713C" w:rsidP="00C21C5A">
      <w:pPr>
        <w:pStyle w:val="PargrafodaLista"/>
        <w:numPr>
          <w:ilvl w:val="0"/>
          <w:numId w:val="14"/>
        </w:numPr>
        <w:tabs>
          <w:tab w:val="left" w:pos="0"/>
        </w:tabs>
        <w:contextualSpacing/>
        <w:jc w:val="both"/>
        <w:rPr>
          <w:rFonts w:ascii="Arial" w:hAnsi="Arial" w:cs="Arial"/>
        </w:rPr>
      </w:pPr>
      <w:r w:rsidRPr="003C713C">
        <w:rPr>
          <w:rFonts w:ascii="Arial" w:hAnsi="Arial" w:cs="Arial"/>
        </w:rPr>
        <w:t>MODALIDADE I (</w:t>
      </w:r>
      <w:r w:rsidRPr="003C713C">
        <w:rPr>
          <w:rFonts w:ascii="Arial" w:hAnsi="Arial" w:cs="Arial"/>
          <w:b/>
          <w:u w:val="single"/>
        </w:rPr>
        <w:t>REEMBOLSO</w:t>
      </w:r>
      <w:r w:rsidRPr="003C713C">
        <w:rPr>
          <w:rFonts w:ascii="Arial" w:hAnsi="Arial" w:cs="Arial"/>
        </w:rPr>
        <w:t xml:space="preserve">) – Pagamento dos serviços técnicos prestados por escritórios parceiros no exterior (honorários de profissionais) bem como para o pagamento de despesas administrativas relacionadas com o processo de proteção de ativos (taxas oficiais governamentais, despesas com viagens, táxi, hospedagem, fotocópias, despesas de cartório, despesas com consulados, taxas relacionadas a depósito de material biológico, dentre outras de mesma natureza), no valor de </w:t>
      </w:r>
      <w:r w:rsidRPr="003C713C">
        <w:rPr>
          <w:rFonts w:ascii="Arial" w:hAnsi="Arial" w:cs="Arial"/>
          <w:b/>
        </w:rPr>
        <w:t xml:space="preserve">R$ </w:t>
      </w:r>
      <w:r w:rsidR="0033505C">
        <w:rPr>
          <w:rFonts w:ascii="Arial" w:hAnsi="Arial" w:cs="Arial"/>
          <w:b/>
        </w:rPr>
        <w:t>200</w:t>
      </w:r>
      <w:r w:rsidRPr="003C713C">
        <w:rPr>
          <w:rFonts w:ascii="Arial" w:hAnsi="Arial" w:cs="Arial"/>
          <w:b/>
        </w:rPr>
        <w:t>.000,00 (quarenta mil reais).</w:t>
      </w:r>
      <w:r w:rsidRPr="003C713C">
        <w:rPr>
          <w:rFonts w:ascii="Arial" w:hAnsi="Arial" w:cs="Arial"/>
        </w:rPr>
        <w:t xml:space="preserve"> </w:t>
      </w:r>
    </w:p>
    <w:p w:rsidR="003C713C" w:rsidRPr="00500832" w:rsidRDefault="003C713C" w:rsidP="003C713C">
      <w:pPr>
        <w:pStyle w:val="PargrafodaLista"/>
        <w:tabs>
          <w:tab w:val="left" w:pos="0"/>
        </w:tabs>
        <w:ind w:left="1065"/>
        <w:jc w:val="both"/>
        <w:rPr>
          <w:rFonts w:ascii="Arial" w:hAnsi="Arial" w:cs="Arial"/>
        </w:rPr>
      </w:pPr>
    </w:p>
    <w:p w:rsidR="003C713C" w:rsidRPr="003C713C" w:rsidRDefault="003C713C" w:rsidP="00C21C5A">
      <w:pPr>
        <w:pStyle w:val="PargrafodaLista"/>
        <w:numPr>
          <w:ilvl w:val="0"/>
          <w:numId w:val="14"/>
        </w:numPr>
        <w:tabs>
          <w:tab w:val="left" w:pos="0"/>
          <w:tab w:val="left" w:pos="284"/>
          <w:tab w:val="left" w:pos="426"/>
        </w:tabs>
        <w:contextualSpacing/>
        <w:jc w:val="both"/>
        <w:rPr>
          <w:rFonts w:ascii="Arial" w:hAnsi="Arial" w:cs="Arial"/>
        </w:rPr>
      </w:pPr>
      <w:r w:rsidRPr="003C713C">
        <w:rPr>
          <w:rFonts w:ascii="Arial" w:hAnsi="Arial" w:cs="Arial"/>
        </w:rPr>
        <w:t>MODALIDADE II (</w:t>
      </w:r>
      <w:r w:rsidRPr="003C713C">
        <w:rPr>
          <w:rFonts w:ascii="Arial" w:hAnsi="Arial" w:cs="Arial"/>
          <w:b/>
          <w:u w:val="single"/>
        </w:rPr>
        <w:t>SERVIÇOS PRESTADOS/HONORÁRIOS</w:t>
      </w:r>
      <w:r w:rsidRPr="003C713C">
        <w:rPr>
          <w:rFonts w:ascii="Arial" w:hAnsi="Arial" w:cs="Arial"/>
        </w:rPr>
        <w:t xml:space="preserve">) – Somatório dos serviços executados pelo escritório coordenador do processo no Brasil, conforme planilha estimativa do item X.X, no valor de </w:t>
      </w:r>
      <w:r w:rsidRPr="003C713C">
        <w:rPr>
          <w:rFonts w:ascii="Arial" w:hAnsi="Arial" w:cs="Arial"/>
          <w:b/>
        </w:rPr>
        <w:t xml:space="preserve">R$ </w:t>
      </w:r>
      <w:r w:rsidR="0033505C">
        <w:rPr>
          <w:rFonts w:ascii="Arial" w:hAnsi="Arial" w:cs="Arial"/>
          <w:b/>
        </w:rPr>
        <w:t>100</w:t>
      </w:r>
      <w:r w:rsidRPr="003C713C">
        <w:rPr>
          <w:rFonts w:ascii="Arial" w:hAnsi="Arial" w:cs="Arial"/>
          <w:b/>
        </w:rPr>
        <w:t>.000,00 (</w:t>
      </w:r>
      <w:r w:rsidR="0033505C">
        <w:rPr>
          <w:rFonts w:ascii="Arial" w:hAnsi="Arial" w:cs="Arial"/>
          <w:b/>
        </w:rPr>
        <w:t xml:space="preserve">cem </w:t>
      </w:r>
      <w:r w:rsidRPr="003C713C">
        <w:rPr>
          <w:rFonts w:ascii="Arial" w:hAnsi="Arial" w:cs="Arial"/>
          <w:b/>
        </w:rPr>
        <w:t>mil reais)</w:t>
      </w:r>
      <w:r w:rsidRPr="003C713C">
        <w:rPr>
          <w:rFonts w:ascii="Arial" w:hAnsi="Arial" w:cs="Arial"/>
        </w:rPr>
        <w:t>.</w:t>
      </w:r>
    </w:p>
    <w:p w:rsidR="003C713C" w:rsidRDefault="003C713C" w:rsidP="003C713C">
      <w:pPr>
        <w:pStyle w:val="SemEspaamento"/>
        <w:tabs>
          <w:tab w:val="left" w:pos="284"/>
          <w:tab w:val="left" w:pos="426"/>
        </w:tabs>
        <w:jc w:val="both"/>
        <w:rPr>
          <w:rFonts w:ascii="Arial" w:hAnsi="Arial" w:cs="Arial"/>
          <w:sz w:val="20"/>
          <w:szCs w:val="20"/>
          <w:lang w:val="pt-BR"/>
        </w:rPr>
      </w:pPr>
    </w:p>
    <w:p w:rsidR="003C713C" w:rsidRPr="003C713C" w:rsidRDefault="006A4EC2" w:rsidP="006A4EC2">
      <w:pPr>
        <w:numPr>
          <w:ilvl w:val="1"/>
          <w:numId w:val="3"/>
        </w:numPr>
        <w:jc w:val="both"/>
        <w:rPr>
          <w:rFonts w:ascii="Arial" w:hAnsi="Arial" w:cs="Arial"/>
          <w:bCs/>
        </w:rPr>
      </w:pPr>
      <w:r w:rsidRPr="006A4EC2">
        <w:rPr>
          <w:rFonts w:ascii="Arial" w:hAnsi="Arial" w:cs="Arial"/>
          <w:bCs/>
        </w:rPr>
        <w:t xml:space="preserve">Ressalta-se que o valor efetivamente a ser pago, está adstrito aos serviços efetivamente autorizados e constantes da planilha de custo unitário proposto, devidamente executados, não ficando a Instituição obrigada a contratação do valor total aqui </w:t>
      </w:r>
      <w:r w:rsidR="001F284C" w:rsidRPr="006A4EC2">
        <w:rPr>
          <w:rFonts w:ascii="Arial" w:hAnsi="Arial" w:cs="Arial"/>
          <w:bCs/>
        </w:rPr>
        <w:t>estimado.</w:t>
      </w:r>
    </w:p>
    <w:p w:rsidR="003C713C" w:rsidRDefault="003C713C" w:rsidP="00DE16D8">
      <w:pPr>
        <w:jc w:val="both"/>
        <w:rPr>
          <w:rFonts w:ascii="Arial" w:hAnsi="Arial" w:cs="Arial"/>
          <w:bCs/>
        </w:rPr>
      </w:pPr>
    </w:p>
    <w:p w:rsidR="00DE16D8" w:rsidRDefault="00DE16D8" w:rsidP="00C21C5A">
      <w:pPr>
        <w:numPr>
          <w:ilvl w:val="0"/>
          <w:numId w:val="3"/>
        </w:numPr>
        <w:pBdr>
          <w:bottom w:val="single" w:sz="4" w:space="1" w:color="auto"/>
        </w:pBdr>
        <w:shd w:val="clear" w:color="auto" w:fill="D9D9D9"/>
        <w:jc w:val="both"/>
        <w:rPr>
          <w:rFonts w:ascii="Arial" w:hAnsi="Arial" w:cs="Arial"/>
          <w:b/>
          <w:bCs/>
        </w:rPr>
      </w:pPr>
      <w:r>
        <w:rPr>
          <w:rFonts w:ascii="Arial" w:hAnsi="Arial" w:cs="Arial"/>
          <w:b/>
          <w:bCs/>
        </w:rPr>
        <w:t xml:space="preserve">REAJUSTE DE PREÇO </w:t>
      </w:r>
    </w:p>
    <w:p w:rsidR="00DE16D8" w:rsidRDefault="00DE16D8" w:rsidP="00DE16D8">
      <w:pPr>
        <w:jc w:val="both"/>
        <w:rPr>
          <w:rFonts w:ascii="Arial" w:hAnsi="Arial" w:cs="Arial"/>
        </w:rPr>
      </w:pPr>
    </w:p>
    <w:p w:rsidR="00DE16D8" w:rsidRPr="00DE16D8" w:rsidRDefault="00DE16D8" w:rsidP="00C21C5A">
      <w:pPr>
        <w:numPr>
          <w:ilvl w:val="1"/>
          <w:numId w:val="3"/>
        </w:numPr>
        <w:jc w:val="both"/>
        <w:rPr>
          <w:rFonts w:ascii="Arial" w:hAnsi="Arial" w:cs="Arial"/>
          <w:bCs/>
        </w:rPr>
      </w:pPr>
      <w:r w:rsidRPr="00DE16D8">
        <w:rPr>
          <w:rFonts w:ascii="Arial" w:hAnsi="Arial" w:cs="Arial"/>
          <w:bCs/>
        </w:rPr>
        <w:t xml:space="preserve">Os preços unitários dos serviços objeto deste contrato, poderão ser reajustados após o interregno mínimo de 01 (um) ano, contado da data limite para apresentação da proposta, mediante solicitação do CONTRATADO devidamente justificada e comprovada pela variação do custo de produção no período, utilizando-se a variação do </w:t>
      </w:r>
      <w:r w:rsidR="002B44D9">
        <w:rPr>
          <w:rFonts w:ascii="Arial" w:hAnsi="Arial" w:cs="Arial"/>
        </w:rPr>
        <w:t>INPC (Índice Nacional de Preços ao Consumidor)</w:t>
      </w:r>
      <w:r w:rsidRPr="00DE16D8">
        <w:rPr>
          <w:rFonts w:ascii="Arial" w:hAnsi="Arial" w:cs="Arial"/>
          <w:bCs/>
        </w:rPr>
        <w:t>, acumulado em 12 (doze) meses.</w:t>
      </w:r>
    </w:p>
    <w:p w:rsidR="00DE16D8" w:rsidRDefault="00DE16D8" w:rsidP="00DE16D8">
      <w:pPr>
        <w:pStyle w:val="Recuodecorpodetexto"/>
        <w:tabs>
          <w:tab w:val="left" w:pos="709"/>
        </w:tabs>
        <w:spacing w:after="0"/>
        <w:ind w:left="0"/>
        <w:jc w:val="both"/>
        <w:rPr>
          <w:rFonts w:ascii="Arial" w:hAnsi="Arial" w:cs="Arial"/>
        </w:rPr>
      </w:pPr>
    </w:p>
    <w:p w:rsidR="00DE16D8" w:rsidRDefault="00DE16D8" w:rsidP="00C21C5A">
      <w:pPr>
        <w:numPr>
          <w:ilvl w:val="1"/>
          <w:numId w:val="3"/>
        </w:numPr>
        <w:jc w:val="both"/>
        <w:rPr>
          <w:rFonts w:ascii="Arial" w:hAnsi="Arial" w:cs="Arial"/>
        </w:rPr>
      </w:pPr>
      <w:r>
        <w:rPr>
          <w:rFonts w:ascii="Arial" w:hAnsi="Arial" w:cs="Arial"/>
        </w:rPr>
        <w:t>Caso o índice estabelecido para reajustamento venha a ser extinto ou de qualquer forma não possa mais ser utilizado, será adotado em substituição o que vier a ser determinado pela legislação então em vigor.</w:t>
      </w:r>
    </w:p>
    <w:p w:rsidR="00DE16D8" w:rsidRDefault="00DE16D8" w:rsidP="00DE16D8">
      <w:pPr>
        <w:tabs>
          <w:tab w:val="left" w:pos="709"/>
        </w:tabs>
        <w:jc w:val="both"/>
        <w:rPr>
          <w:rFonts w:ascii="Arial" w:hAnsi="Arial" w:cs="Arial"/>
        </w:rPr>
      </w:pPr>
    </w:p>
    <w:p w:rsidR="00DE16D8" w:rsidRDefault="00DE16D8" w:rsidP="00C21C5A">
      <w:pPr>
        <w:numPr>
          <w:ilvl w:val="1"/>
          <w:numId w:val="3"/>
        </w:numPr>
        <w:jc w:val="both"/>
        <w:rPr>
          <w:rFonts w:ascii="Arial" w:hAnsi="Arial" w:cs="Arial"/>
        </w:rPr>
      </w:pPr>
      <w:r>
        <w:rPr>
          <w:rFonts w:ascii="Arial" w:hAnsi="Arial" w:cs="Arial"/>
        </w:rPr>
        <w:t>Na ausência de previsão legal quanto ao índice substituto, as partes elegerão novo índice oficial, para reajustamento do preço do valor remanescente.</w:t>
      </w:r>
    </w:p>
    <w:p w:rsidR="00DE16D8" w:rsidRDefault="00DE16D8" w:rsidP="00DE16D8">
      <w:pPr>
        <w:jc w:val="both"/>
        <w:rPr>
          <w:rFonts w:ascii="Arial" w:hAnsi="Arial" w:cs="Arial"/>
        </w:rPr>
      </w:pPr>
    </w:p>
    <w:p w:rsidR="00DE16D8" w:rsidRDefault="00DE16D8" w:rsidP="00C21C5A">
      <w:pPr>
        <w:numPr>
          <w:ilvl w:val="1"/>
          <w:numId w:val="3"/>
        </w:numPr>
        <w:jc w:val="both"/>
        <w:rPr>
          <w:rFonts w:ascii="Arial" w:hAnsi="Arial" w:cs="Arial"/>
        </w:rPr>
      </w:pPr>
      <w:r>
        <w:rPr>
          <w:rFonts w:ascii="Arial" w:hAnsi="Arial" w:cs="Arial"/>
        </w:rPr>
        <w:t>Fica o CONTRATADO obrigado a apresentar memória de cálculo referente ao reajustamento de preços do valor remanescente, sempre que este ocorrer.</w:t>
      </w:r>
    </w:p>
    <w:p w:rsidR="00DE16D8" w:rsidRDefault="00DE16D8" w:rsidP="00DE16D8">
      <w:pPr>
        <w:jc w:val="both"/>
        <w:rPr>
          <w:rFonts w:ascii="Arial" w:hAnsi="Arial" w:cs="Arial"/>
        </w:rPr>
      </w:pPr>
    </w:p>
    <w:p w:rsidR="00DE16D8" w:rsidRDefault="00DE16D8" w:rsidP="00C21C5A">
      <w:pPr>
        <w:numPr>
          <w:ilvl w:val="1"/>
          <w:numId w:val="3"/>
        </w:numPr>
        <w:jc w:val="both"/>
        <w:rPr>
          <w:rFonts w:ascii="Arial" w:hAnsi="Arial" w:cs="Arial"/>
        </w:rPr>
      </w:pPr>
      <w:r>
        <w:rPr>
          <w:rFonts w:ascii="Arial" w:hAnsi="Arial" w:cs="Arial"/>
        </w:rPr>
        <w:t>Todo pedido de reajustamento de preço, deverá ser devidamente encaminhado a unidade fiscalizadora do contrato para análise e certificação do saldo contratual sobre o qual incidirá o reajuste.</w:t>
      </w:r>
    </w:p>
    <w:p w:rsidR="00DE16D8" w:rsidRDefault="00DE16D8" w:rsidP="00DE16D8">
      <w:pPr>
        <w:tabs>
          <w:tab w:val="left" w:pos="709"/>
        </w:tabs>
        <w:ind w:left="1276" w:hanging="567"/>
        <w:jc w:val="both"/>
        <w:rPr>
          <w:rFonts w:ascii="Arial" w:hAnsi="Arial" w:cs="Arial"/>
          <w:szCs w:val="24"/>
        </w:rPr>
      </w:pPr>
    </w:p>
    <w:p w:rsidR="00DE16D8" w:rsidRDefault="00DE16D8" w:rsidP="00DE16D8">
      <w:pPr>
        <w:jc w:val="both"/>
        <w:rPr>
          <w:rFonts w:ascii="Arial" w:hAnsi="Arial" w:cs="Arial"/>
          <w:bCs/>
        </w:rPr>
      </w:pPr>
    </w:p>
    <w:p w:rsidR="00B4465E" w:rsidRPr="00631764" w:rsidRDefault="00193E26" w:rsidP="00C21C5A">
      <w:pPr>
        <w:numPr>
          <w:ilvl w:val="0"/>
          <w:numId w:val="3"/>
        </w:numPr>
        <w:pBdr>
          <w:bottom w:val="single" w:sz="4" w:space="1" w:color="auto"/>
        </w:pBdr>
        <w:shd w:val="clear" w:color="auto" w:fill="D9D9D9"/>
        <w:jc w:val="both"/>
        <w:rPr>
          <w:rFonts w:ascii="Arial" w:hAnsi="Arial" w:cs="Arial"/>
          <w:b/>
          <w:bCs/>
        </w:rPr>
      </w:pPr>
      <w:r>
        <w:rPr>
          <w:rFonts w:ascii="Arial" w:hAnsi="Arial" w:cs="Arial"/>
          <w:b/>
          <w:bCs/>
        </w:rPr>
        <w:t>DISPOSIÇÕES FINAIS</w:t>
      </w:r>
    </w:p>
    <w:p w:rsidR="00B4465E" w:rsidRPr="00631764" w:rsidRDefault="00B4465E" w:rsidP="00B4465E">
      <w:pPr>
        <w:jc w:val="both"/>
        <w:rPr>
          <w:rFonts w:ascii="Arial" w:hAnsi="Arial" w:cs="Arial"/>
          <w:sz w:val="16"/>
          <w:szCs w:val="16"/>
        </w:rPr>
      </w:pPr>
    </w:p>
    <w:p w:rsidR="00B4465E" w:rsidRPr="00193E26" w:rsidRDefault="00B4465E" w:rsidP="00C21C5A">
      <w:pPr>
        <w:numPr>
          <w:ilvl w:val="1"/>
          <w:numId w:val="3"/>
        </w:numPr>
        <w:jc w:val="both"/>
        <w:rPr>
          <w:rFonts w:ascii="Arial" w:hAnsi="Arial" w:cs="Arial"/>
          <w:bCs/>
        </w:rPr>
      </w:pPr>
      <w:r w:rsidRPr="00193E26">
        <w:rPr>
          <w:rFonts w:ascii="Arial" w:hAnsi="Arial" w:cs="Arial"/>
          <w:bCs/>
        </w:rPr>
        <w:lastRenderedPageBreak/>
        <w:t>Na Proposta de Preço, no caso de discordância entre os preços unitários e os preços resultantes de cada item, prevalecerão os primeiros, devendo a Comissão de Licitação proceder às correções necessárias, inclusive com relação ao preço global.</w:t>
      </w:r>
    </w:p>
    <w:p w:rsidR="00B4465E" w:rsidRPr="00631764" w:rsidRDefault="00B4465E" w:rsidP="00B4465E">
      <w:pPr>
        <w:jc w:val="both"/>
        <w:rPr>
          <w:rFonts w:ascii="Arial" w:hAnsi="Arial" w:cs="Arial"/>
          <w:sz w:val="16"/>
          <w:szCs w:val="16"/>
        </w:rPr>
      </w:pPr>
    </w:p>
    <w:p w:rsidR="00B4465E" w:rsidRPr="008A06D7" w:rsidRDefault="00B4465E" w:rsidP="00C21C5A">
      <w:pPr>
        <w:numPr>
          <w:ilvl w:val="1"/>
          <w:numId w:val="3"/>
        </w:numPr>
        <w:jc w:val="both"/>
        <w:rPr>
          <w:rFonts w:ascii="Arial" w:hAnsi="Arial" w:cs="Arial"/>
          <w:bCs/>
        </w:rPr>
      </w:pPr>
      <w:r w:rsidRPr="008A06D7">
        <w:rPr>
          <w:rFonts w:ascii="Arial" w:hAnsi="Arial" w:cs="Arial"/>
          <w:bCs/>
        </w:rPr>
        <w:t>Não serão permitidas emendas, rasuras, ressalvas, adendos, alterações, acréscimos, substituições ou entrelinhas a documentação ou a propostas, exceto a promoção de diligências que a Comissão entender necessárias, bem como a autenticação de documentos pela Comissão de Licitação, destinada a esclarecer ou a complementar a instrução do processo licitatório ou para instrução de eventuais recursos interpostos.</w:t>
      </w:r>
    </w:p>
    <w:p w:rsidR="00B4465E" w:rsidRPr="008A06D7" w:rsidRDefault="00B4465E" w:rsidP="008A06D7">
      <w:pPr>
        <w:jc w:val="both"/>
        <w:rPr>
          <w:rFonts w:ascii="Arial" w:hAnsi="Arial" w:cs="Arial"/>
          <w:bCs/>
        </w:rPr>
      </w:pPr>
    </w:p>
    <w:p w:rsidR="00B4465E" w:rsidRPr="008A06D7" w:rsidRDefault="00B4465E" w:rsidP="00C21C5A">
      <w:pPr>
        <w:numPr>
          <w:ilvl w:val="1"/>
          <w:numId w:val="3"/>
        </w:numPr>
        <w:jc w:val="both"/>
        <w:rPr>
          <w:rFonts w:ascii="Arial" w:hAnsi="Arial" w:cs="Arial"/>
          <w:bCs/>
        </w:rPr>
      </w:pPr>
      <w:r w:rsidRPr="008A06D7">
        <w:rPr>
          <w:rFonts w:ascii="Arial" w:hAnsi="Arial" w:cs="Arial"/>
          <w:bCs/>
        </w:rPr>
        <w:t>Nenhuma indenização será devida às licitantes pela elaboração e/ou apresentação da documentação e propostas relativas ao presente Edital.</w:t>
      </w:r>
    </w:p>
    <w:p w:rsidR="00B4465E" w:rsidRPr="008A06D7" w:rsidRDefault="00B4465E" w:rsidP="008A06D7">
      <w:pPr>
        <w:jc w:val="both"/>
        <w:rPr>
          <w:rFonts w:ascii="Arial" w:hAnsi="Arial" w:cs="Arial"/>
          <w:bCs/>
        </w:rPr>
      </w:pPr>
    </w:p>
    <w:p w:rsidR="00B4465E" w:rsidRPr="008A06D7" w:rsidRDefault="00B4465E" w:rsidP="00C21C5A">
      <w:pPr>
        <w:numPr>
          <w:ilvl w:val="1"/>
          <w:numId w:val="3"/>
        </w:numPr>
        <w:jc w:val="both"/>
        <w:rPr>
          <w:rFonts w:ascii="Arial" w:hAnsi="Arial" w:cs="Arial"/>
          <w:bCs/>
        </w:rPr>
      </w:pPr>
      <w:r w:rsidRPr="008A06D7">
        <w:rPr>
          <w:rFonts w:ascii="Arial" w:hAnsi="Arial" w:cs="Arial"/>
          <w:bCs/>
        </w:rPr>
        <w:t>As licitantes deverão cumprir as recomendações deste Edital, uma vez que a inobservância de quaisquer de suas disposições constitui motivo de invalidação irreversível das propostas.</w:t>
      </w:r>
    </w:p>
    <w:p w:rsidR="00B4465E" w:rsidRPr="008A06D7" w:rsidRDefault="00B4465E" w:rsidP="008A06D7">
      <w:pPr>
        <w:jc w:val="both"/>
        <w:rPr>
          <w:rFonts w:ascii="Arial" w:hAnsi="Arial" w:cs="Arial"/>
          <w:bCs/>
        </w:rPr>
      </w:pPr>
    </w:p>
    <w:p w:rsidR="00B4465E" w:rsidRPr="008A06D7" w:rsidRDefault="00B4465E" w:rsidP="00C21C5A">
      <w:pPr>
        <w:numPr>
          <w:ilvl w:val="1"/>
          <w:numId w:val="3"/>
        </w:numPr>
        <w:jc w:val="both"/>
        <w:rPr>
          <w:rFonts w:ascii="Arial" w:hAnsi="Arial" w:cs="Arial"/>
          <w:bCs/>
        </w:rPr>
      </w:pPr>
      <w:r w:rsidRPr="008A06D7">
        <w:rPr>
          <w:rFonts w:ascii="Arial" w:hAnsi="Arial" w:cs="Arial"/>
          <w:bCs/>
        </w:rPr>
        <w:t>É facultada à Comissão de Licitação ou autoridade superior, em qualquer fase da licitação, a promoção de diligência, destinada a esclarecer ou a complementar a instrução do processo.</w:t>
      </w:r>
    </w:p>
    <w:p w:rsidR="00B4465E" w:rsidRPr="008A06D7" w:rsidRDefault="00B4465E" w:rsidP="008A06D7">
      <w:pPr>
        <w:jc w:val="both"/>
        <w:rPr>
          <w:rFonts w:ascii="Arial" w:hAnsi="Arial" w:cs="Arial"/>
          <w:bCs/>
        </w:rPr>
      </w:pPr>
    </w:p>
    <w:p w:rsidR="00B4465E" w:rsidRPr="008A06D7" w:rsidRDefault="00B4465E" w:rsidP="00C21C5A">
      <w:pPr>
        <w:numPr>
          <w:ilvl w:val="1"/>
          <w:numId w:val="3"/>
        </w:numPr>
        <w:jc w:val="both"/>
        <w:rPr>
          <w:rFonts w:ascii="Arial" w:hAnsi="Arial" w:cs="Arial"/>
          <w:bCs/>
        </w:rPr>
      </w:pPr>
      <w:r w:rsidRPr="008A06D7">
        <w:rPr>
          <w:rFonts w:ascii="Arial" w:hAnsi="Arial" w:cs="Arial"/>
          <w:bCs/>
        </w:rPr>
        <w:t xml:space="preserve"> Após cada fase da licitação, os autos do processo ficam automaticamente à disposição para vistas aos interessados pelo prazo necessário à interposição de recursos.</w:t>
      </w:r>
    </w:p>
    <w:p w:rsidR="00B4465E" w:rsidRPr="008A06D7" w:rsidRDefault="00B4465E" w:rsidP="008A06D7">
      <w:pPr>
        <w:jc w:val="both"/>
        <w:rPr>
          <w:rFonts w:ascii="Arial" w:hAnsi="Arial" w:cs="Arial"/>
          <w:bCs/>
        </w:rPr>
      </w:pPr>
    </w:p>
    <w:p w:rsidR="00B4465E" w:rsidRPr="008A06D7" w:rsidRDefault="00B4465E" w:rsidP="00C21C5A">
      <w:pPr>
        <w:numPr>
          <w:ilvl w:val="1"/>
          <w:numId w:val="3"/>
        </w:numPr>
        <w:jc w:val="both"/>
        <w:rPr>
          <w:rFonts w:ascii="Arial" w:hAnsi="Arial" w:cs="Arial"/>
          <w:bCs/>
        </w:rPr>
      </w:pPr>
      <w:r w:rsidRPr="008A06D7">
        <w:rPr>
          <w:rFonts w:ascii="Arial" w:hAnsi="Arial" w:cs="Arial"/>
          <w:bCs/>
        </w:rPr>
        <w:t xml:space="preserve"> Os recursos serão dirigidos ao Magnífico Reitor d</w:t>
      </w:r>
      <w:r w:rsidR="00AD2D81">
        <w:rPr>
          <w:rFonts w:ascii="Arial" w:hAnsi="Arial" w:cs="Arial"/>
          <w:bCs/>
        </w:rPr>
        <w:t>est</w:t>
      </w:r>
      <w:r w:rsidRPr="008A06D7">
        <w:rPr>
          <w:rFonts w:ascii="Arial" w:hAnsi="Arial" w:cs="Arial"/>
          <w:bCs/>
        </w:rPr>
        <w:t xml:space="preserve">a </w:t>
      </w:r>
      <w:r w:rsidR="00AD2D81" w:rsidRPr="00AD2D81">
        <w:rPr>
          <w:rFonts w:ascii="Arial" w:hAnsi="Arial" w:cs="Arial"/>
          <w:b/>
          <w:bCs/>
        </w:rPr>
        <w:t>IFES</w:t>
      </w:r>
      <w:r w:rsidR="00AD2D81">
        <w:rPr>
          <w:rFonts w:ascii="Arial" w:hAnsi="Arial" w:cs="Arial"/>
          <w:bCs/>
        </w:rPr>
        <w:t xml:space="preserve"> </w:t>
      </w:r>
      <w:r w:rsidRPr="008A06D7">
        <w:rPr>
          <w:rFonts w:ascii="Arial" w:hAnsi="Arial" w:cs="Arial"/>
          <w:bCs/>
        </w:rPr>
        <w:t>através da Comissão de Licitação, a qual poderá reconsiderar sua decisão, no prazo de 05 (cinco) dias úteis ou, nesse prazo, encaminhá-los àquela Autoridade, a qual sendo devidamente informada fará a sua apreciação e decisão no mesmo prazo, ouvida a Procuradoria Geral do órgão.</w:t>
      </w:r>
    </w:p>
    <w:p w:rsidR="00B4465E" w:rsidRPr="008A06D7" w:rsidRDefault="00B4465E" w:rsidP="005F6231">
      <w:pPr>
        <w:jc w:val="both"/>
        <w:rPr>
          <w:rFonts w:ascii="Arial" w:hAnsi="Arial" w:cs="Arial"/>
          <w:bCs/>
        </w:rPr>
      </w:pPr>
    </w:p>
    <w:p w:rsidR="00B4465E" w:rsidRPr="008A06D7" w:rsidRDefault="00B4465E" w:rsidP="00C21C5A">
      <w:pPr>
        <w:numPr>
          <w:ilvl w:val="1"/>
          <w:numId w:val="3"/>
        </w:numPr>
        <w:jc w:val="both"/>
        <w:rPr>
          <w:rFonts w:ascii="Arial" w:hAnsi="Arial" w:cs="Arial"/>
          <w:bCs/>
        </w:rPr>
      </w:pPr>
      <w:r w:rsidRPr="008A06D7">
        <w:rPr>
          <w:rFonts w:ascii="Arial" w:hAnsi="Arial" w:cs="Arial"/>
          <w:bCs/>
        </w:rPr>
        <w:t xml:space="preserve"> O licitante é responsável pela fidelidade das informações e dos documentos apresentados em qualquer fase da licitação, pela manutenção do compromisso de fornecer o objeto licitado, nas condições estabelecidas, dentro do prazo de validade das propostas.</w:t>
      </w:r>
    </w:p>
    <w:p w:rsidR="00B4465E" w:rsidRPr="008A06D7" w:rsidRDefault="00B4465E" w:rsidP="005F6231">
      <w:pPr>
        <w:jc w:val="both"/>
        <w:rPr>
          <w:rFonts w:ascii="Arial" w:hAnsi="Arial" w:cs="Arial"/>
          <w:bCs/>
        </w:rPr>
      </w:pPr>
    </w:p>
    <w:p w:rsidR="00B4465E" w:rsidRPr="008A06D7" w:rsidRDefault="00B4465E" w:rsidP="00C21C5A">
      <w:pPr>
        <w:numPr>
          <w:ilvl w:val="1"/>
          <w:numId w:val="3"/>
        </w:numPr>
        <w:jc w:val="both"/>
        <w:rPr>
          <w:rFonts w:ascii="Arial" w:hAnsi="Arial" w:cs="Arial"/>
          <w:bCs/>
        </w:rPr>
      </w:pPr>
      <w:r w:rsidRPr="008A06D7">
        <w:rPr>
          <w:rFonts w:ascii="Arial" w:hAnsi="Arial" w:cs="Arial"/>
          <w:bCs/>
        </w:rPr>
        <w:t>A simples participação na licitação implica na aceitação integral e irretratável das normas e condições deste Edital e seus anexos, bem como a observância dos preceitos legais e regulamentares em vigor.</w:t>
      </w:r>
    </w:p>
    <w:p w:rsidR="00B4465E" w:rsidRPr="008A06D7" w:rsidRDefault="00B4465E" w:rsidP="005F6231">
      <w:pPr>
        <w:jc w:val="both"/>
        <w:rPr>
          <w:rFonts w:ascii="Arial" w:hAnsi="Arial" w:cs="Arial"/>
          <w:bCs/>
        </w:rPr>
      </w:pPr>
    </w:p>
    <w:p w:rsidR="00B4465E" w:rsidRPr="008A06D7" w:rsidRDefault="00AD2D81" w:rsidP="00C21C5A">
      <w:pPr>
        <w:numPr>
          <w:ilvl w:val="1"/>
          <w:numId w:val="3"/>
        </w:numPr>
        <w:jc w:val="both"/>
        <w:rPr>
          <w:rFonts w:ascii="Arial" w:hAnsi="Arial" w:cs="Arial"/>
          <w:bCs/>
        </w:rPr>
      </w:pPr>
      <w:r>
        <w:rPr>
          <w:rFonts w:ascii="Arial" w:hAnsi="Arial" w:cs="Arial"/>
          <w:bCs/>
        </w:rPr>
        <w:t xml:space="preserve">Esta </w:t>
      </w:r>
      <w:r w:rsidRPr="00AD2D81">
        <w:rPr>
          <w:rFonts w:ascii="Arial" w:hAnsi="Arial" w:cs="Arial"/>
          <w:b/>
          <w:bCs/>
        </w:rPr>
        <w:t>IFES</w:t>
      </w:r>
      <w:r>
        <w:rPr>
          <w:rFonts w:ascii="Arial" w:hAnsi="Arial" w:cs="Arial"/>
          <w:bCs/>
        </w:rPr>
        <w:t xml:space="preserve"> </w:t>
      </w:r>
      <w:r w:rsidR="00B4465E" w:rsidRPr="008A06D7">
        <w:rPr>
          <w:rFonts w:ascii="Arial" w:hAnsi="Arial" w:cs="Arial"/>
          <w:bCs/>
        </w:rPr>
        <w:t>não tomará em consideração alegações posteriores de enganos, erros ou distrações, verificados nos preços apresentados.</w:t>
      </w:r>
    </w:p>
    <w:p w:rsidR="00B4465E" w:rsidRPr="008A06D7" w:rsidRDefault="00B4465E" w:rsidP="005F6231">
      <w:pPr>
        <w:jc w:val="both"/>
        <w:rPr>
          <w:rFonts w:ascii="Arial" w:hAnsi="Arial" w:cs="Arial"/>
          <w:bCs/>
        </w:rPr>
      </w:pPr>
    </w:p>
    <w:p w:rsidR="00B4465E" w:rsidRPr="008A06D7" w:rsidRDefault="00B4465E" w:rsidP="00C21C5A">
      <w:pPr>
        <w:numPr>
          <w:ilvl w:val="1"/>
          <w:numId w:val="3"/>
        </w:numPr>
        <w:jc w:val="both"/>
        <w:rPr>
          <w:rFonts w:ascii="Arial" w:hAnsi="Arial" w:cs="Arial"/>
          <w:bCs/>
        </w:rPr>
      </w:pPr>
      <w:r w:rsidRPr="008A06D7">
        <w:rPr>
          <w:rFonts w:ascii="Arial" w:hAnsi="Arial" w:cs="Arial"/>
          <w:bCs/>
        </w:rPr>
        <w:t>Serão lavradas Atas circunstanciadas das sessões públicas realizadas, onde ficarão registrados os fatos mais importantes ocorridos, tais como: convocações, eventuais reclamações, impugnações ou intenção de interpor recursos, etc. As Atas serão assinadas pelos representantes dos licitantes e pelos membros da Comissão de Licitação.</w:t>
      </w:r>
    </w:p>
    <w:p w:rsidR="00B4465E" w:rsidRPr="008A06D7" w:rsidRDefault="00B4465E" w:rsidP="005F6231">
      <w:pPr>
        <w:jc w:val="both"/>
        <w:rPr>
          <w:rFonts w:ascii="Arial" w:hAnsi="Arial" w:cs="Arial"/>
          <w:bCs/>
        </w:rPr>
      </w:pPr>
    </w:p>
    <w:p w:rsidR="00B4465E" w:rsidRPr="008A06D7" w:rsidRDefault="00B4465E" w:rsidP="00C21C5A">
      <w:pPr>
        <w:numPr>
          <w:ilvl w:val="1"/>
          <w:numId w:val="3"/>
        </w:numPr>
        <w:jc w:val="both"/>
        <w:rPr>
          <w:rFonts w:ascii="Arial" w:hAnsi="Arial" w:cs="Arial"/>
          <w:bCs/>
        </w:rPr>
      </w:pPr>
      <w:r w:rsidRPr="008A06D7">
        <w:rPr>
          <w:rFonts w:ascii="Arial" w:hAnsi="Arial" w:cs="Arial"/>
          <w:bCs/>
        </w:rPr>
        <w:t>A licitação poderá ser anulada por ilegalidade, de ofício ou provocação de terceiros, mediante parecer escrito e devidamente fundamentado.</w:t>
      </w:r>
    </w:p>
    <w:p w:rsidR="00B4465E" w:rsidRPr="008A06D7" w:rsidRDefault="00B4465E" w:rsidP="005F6231">
      <w:pPr>
        <w:jc w:val="both"/>
        <w:rPr>
          <w:rFonts w:ascii="Arial" w:hAnsi="Arial" w:cs="Arial"/>
          <w:bCs/>
        </w:rPr>
      </w:pPr>
    </w:p>
    <w:p w:rsidR="00B4465E" w:rsidRPr="008A06D7" w:rsidRDefault="00B4465E" w:rsidP="00C21C5A">
      <w:pPr>
        <w:numPr>
          <w:ilvl w:val="1"/>
          <w:numId w:val="3"/>
        </w:numPr>
        <w:jc w:val="both"/>
        <w:rPr>
          <w:rFonts w:ascii="Arial" w:hAnsi="Arial" w:cs="Arial"/>
          <w:bCs/>
        </w:rPr>
      </w:pPr>
      <w:r w:rsidRPr="008A06D7">
        <w:rPr>
          <w:rFonts w:ascii="Arial" w:hAnsi="Arial" w:cs="Arial"/>
          <w:bCs/>
        </w:rPr>
        <w:t>Por razões de interesse público, decorrente de fato superveniente devidamente comprovado poderá também a licitação ser revogada.</w:t>
      </w:r>
    </w:p>
    <w:p w:rsidR="00B4465E" w:rsidRPr="008A06D7" w:rsidRDefault="00B4465E" w:rsidP="005F6231">
      <w:pPr>
        <w:jc w:val="both"/>
        <w:rPr>
          <w:rFonts w:ascii="Arial" w:hAnsi="Arial" w:cs="Arial"/>
          <w:bCs/>
        </w:rPr>
      </w:pPr>
    </w:p>
    <w:p w:rsidR="00B4465E" w:rsidRPr="008A06D7" w:rsidRDefault="00B4465E" w:rsidP="00C21C5A">
      <w:pPr>
        <w:numPr>
          <w:ilvl w:val="1"/>
          <w:numId w:val="3"/>
        </w:numPr>
        <w:jc w:val="both"/>
        <w:rPr>
          <w:rFonts w:ascii="Arial" w:hAnsi="Arial" w:cs="Arial"/>
          <w:bCs/>
        </w:rPr>
      </w:pPr>
      <w:r w:rsidRPr="008A06D7">
        <w:rPr>
          <w:rFonts w:ascii="Arial" w:hAnsi="Arial" w:cs="Arial"/>
          <w:bCs/>
        </w:rPr>
        <w:t>A anulação da licitação induz à do Contrato e não gera obrigação de indenizar, exceto pelo que já foi fornecido até a data em que ela for declarada, desde que não seja imputável a culpa, promovendo-se a responsabilidade de quem lhe deu causa.</w:t>
      </w:r>
    </w:p>
    <w:p w:rsidR="00B4465E" w:rsidRPr="00631764" w:rsidRDefault="00B4465E" w:rsidP="00B4465E">
      <w:pPr>
        <w:jc w:val="both"/>
        <w:rPr>
          <w:rFonts w:ascii="Arial" w:hAnsi="Arial" w:cs="Arial"/>
          <w:sz w:val="16"/>
          <w:szCs w:val="16"/>
        </w:rPr>
      </w:pPr>
    </w:p>
    <w:p w:rsidR="00B4465E" w:rsidRPr="005F6231" w:rsidRDefault="00B4465E" w:rsidP="00C21C5A">
      <w:pPr>
        <w:numPr>
          <w:ilvl w:val="1"/>
          <w:numId w:val="3"/>
        </w:numPr>
        <w:jc w:val="both"/>
        <w:rPr>
          <w:rFonts w:ascii="Arial" w:hAnsi="Arial" w:cs="Arial"/>
          <w:bCs/>
        </w:rPr>
      </w:pPr>
      <w:r w:rsidRPr="005F6231">
        <w:rPr>
          <w:rFonts w:ascii="Arial" w:hAnsi="Arial" w:cs="Arial"/>
          <w:bCs/>
        </w:rPr>
        <w:t>Não serão considerados motivos de desclassificação simples omissões ou irregularidades na proposta, desde que sejam irrelevantes para o procedimento da licitação, que não causem prejuízo para a administração e não firam os direitos dos demais licitantes.</w:t>
      </w:r>
    </w:p>
    <w:p w:rsidR="00B4465E" w:rsidRPr="005F6231" w:rsidRDefault="00B4465E" w:rsidP="005F6231">
      <w:pPr>
        <w:jc w:val="both"/>
        <w:rPr>
          <w:rFonts w:ascii="Arial" w:hAnsi="Arial" w:cs="Arial"/>
          <w:bCs/>
        </w:rPr>
      </w:pPr>
    </w:p>
    <w:p w:rsidR="00B4465E" w:rsidRDefault="00B4465E" w:rsidP="00C21C5A">
      <w:pPr>
        <w:numPr>
          <w:ilvl w:val="1"/>
          <w:numId w:val="3"/>
        </w:numPr>
        <w:jc w:val="both"/>
        <w:rPr>
          <w:rFonts w:ascii="Arial" w:hAnsi="Arial" w:cs="Arial"/>
          <w:bCs/>
        </w:rPr>
      </w:pPr>
      <w:r w:rsidRPr="005F6231">
        <w:rPr>
          <w:rFonts w:ascii="Arial" w:hAnsi="Arial" w:cs="Arial"/>
          <w:bCs/>
        </w:rPr>
        <w:t xml:space="preserve">Os casos omissos serão resolvidos pela Comissão de Licitação, com base na Lei nº 8.666/93 e suas alterações. </w:t>
      </w:r>
    </w:p>
    <w:p w:rsidR="00073302" w:rsidRDefault="00073302" w:rsidP="00073302">
      <w:pPr>
        <w:pStyle w:val="PargrafodaLista"/>
        <w:rPr>
          <w:rFonts w:ascii="Arial" w:hAnsi="Arial" w:cs="Arial"/>
          <w:bCs/>
        </w:rPr>
      </w:pPr>
    </w:p>
    <w:p w:rsidR="00073302" w:rsidRPr="00073302" w:rsidRDefault="00073302" w:rsidP="00C21C5A">
      <w:pPr>
        <w:numPr>
          <w:ilvl w:val="1"/>
          <w:numId w:val="3"/>
        </w:numPr>
        <w:jc w:val="both"/>
        <w:rPr>
          <w:rFonts w:ascii="Arial" w:hAnsi="Arial" w:cs="Arial"/>
          <w:bCs/>
        </w:rPr>
      </w:pPr>
      <w:r w:rsidRPr="00073302">
        <w:rPr>
          <w:rFonts w:ascii="Arial" w:hAnsi="Arial" w:cs="Arial"/>
          <w:bCs/>
        </w:rPr>
        <w:t>É vedada a contratação de familiar de agente público que preste serviços no órgão ou entidade em que este exerça cargo em comissão ou função de confiança, na forma do art. 7º c/c com o art. 2º, inciso III ambos do Decreto nº 7.203, de 4 de junho de 2010.</w:t>
      </w:r>
    </w:p>
    <w:p w:rsidR="00073302" w:rsidRPr="005F6231" w:rsidRDefault="00073302" w:rsidP="00073302">
      <w:pPr>
        <w:jc w:val="both"/>
        <w:rPr>
          <w:rFonts w:ascii="Arial" w:hAnsi="Arial" w:cs="Arial"/>
          <w:bCs/>
        </w:rPr>
      </w:pPr>
    </w:p>
    <w:p w:rsidR="00B4465E" w:rsidRPr="005F6231" w:rsidRDefault="00B4465E" w:rsidP="00C21C5A">
      <w:pPr>
        <w:numPr>
          <w:ilvl w:val="1"/>
          <w:numId w:val="3"/>
        </w:numPr>
        <w:jc w:val="both"/>
        <w:rPr>
          <w:rFonts w:ascii="Arial" w:hAnsi="Arial" w:cs="Arial"/>
          <w:bCs/>
        </w:rPr>
      </w:pPr>
      <w:r w:rsidRPr="005F6231">
        <w:rPr>
          <w:rFonts w:ascii="Arial" w:hAnsi="Arial" w:cs="Arial"/>
          <w:bCs/>
        </w:rPr>
        <w:t>O Foro para dirimir os possíveis litígios que decorrerem deste processo será o da Justiça Federal da 1ª Região, Seção Judiciária de Belém, Estado do Pará, afastado qualquer outro, por mais privilegiado que seja.</w:t>
      </w:r>
    </w:p>
    <w:p w:rsidR="00B4465E" w:rsidRPr="005F6231" w:rsidRDefault="00B4465E" w:rsidP="005F6231">
      <w:pPr>
        <w:jc w:val="both"/>
        <w:rPr>
          <w:rFonts w:ascii="Arial" w:hAnsi="Arial" w:cs="Arial"/>
          <w:bCs/>
        </w:rPr>
      </w:pPr>
    </w:p>
    <w:p w:rsidR="00B4465E" w:rsidRPr="005F6231" w:rsidRDefault="00B4465E" w:rsidP="00C21C5A">
      <w:pPr>
        <w:numPr>
          <w:ilvl w:val="1"/>
          <w:numId w:val="3"/>
        </w:numPr>
        <w:jc w:val="both"/>
        <w:rPr>
          <w:rFonts w:ascii="Arial" w:hAnsi="Arial" w:cs="Arial"/>
          <w:bCs/>
        </w:rPr>
      </w:pPr>
      <w:r w:rsidRPr="005F6231">
        <w:rPr>
          <w:rFonts w:ascii="Arial" w:hAnsi="Arial" w:cs="Arial"/>
          <w:bCs/>
        </w:rPr>
        <w:t>Fazem parte integrante deste Edital:</w:t>
      </w:r>
    </w:p>
    <w:p w:rsidR="005F6231" w:rsidRDefault="005F6231" w:rsidP="005F6231">
      <w:pPr>
        <w:ind w:left="675"/>
        <w:rPr>
          <w:rFonts w:ascii="Arial" w:hAnsi="Arial" w:cs="Arial"/>
        </w:rPr>
      </w:pPr>
    </w:p>
    <w:p w:rsidR="005F6231" w:rsidRPr="00653952" w:rsidRDefault="005F6231" w:rsidP="005F6231">
      <w:pPr>
        <w:ind w:left="675"/>
        <w:rPr>
          <w:rFonts w:ascii="Arial" w:hAnsi="Arial" w:cs="Arial"/>
        </w:rPr>
      </w:pPr>
      <w:r w:rsidRPr="00653952">
        <w:rPr>
          <w:rFonts w:ascii="Arial" w:hAnsi="Arial" w:cs="Arial"/>
        </w:rPr>
        <w:lastRenderedPageBreak/>
        <w:t xml:space="preserve">Anexo I   </w:t>
      </w:r>
      <w:r w:rsidRPr="00653952">
        <w:rPr>
          <w:rFonts w:ascii="Arial" w:hAnsi="Arial" w:cs="Arial"/>
        </w:rPr>
        <w:tab/>
        <w:t xml:space="preserve">— Especificação Técnica </w:t>
      </w:r>
    </w:p>
    <w:p w:rsidR="005F6231" w:rsidRPr="00653952" w:rsidRDefault="005F6231" w:rsidP="005F6231">
      <w:pPr>
        <w:ind w:left="675"/>
        <w:rPr>
          <w:rFonts w:ascii="Arial" w:hAnsi="Arial" w:cs="Arial"/>
        </w:rPr>
      </w:pPr>
      <w:r w:rsidRPr="00653952">
        <w:rPr>
          <w:rFonts w:ascii="Arial" w:hAnsi="Arial" w:cs="Arial"/>
        </w:rPr>
        <w:t>Anexo II</w:t>
      </w:r>
      <w:r w:rsidRPr="00653952">
        <w:rPr>
          <w:rFonts w:ascii="Arial" w:hAnsi="Arial" w:cs="Arial"/>
        </w:rPr>
        <w:tab/>
      </w:r>
      <w:r w:rsidRPr="00653952">
        <w:rPr>
          <w:rFonts w:ascii="Arial" w:hAnsi="Arial" w:cs="Arial"/>
        </w:rPr>
        <w:tab/>
        <w:t>—</w:t>
      </w:r>
      <w:r w:rsidR="00CD5503">
        <w:rPr>
          <w:rFonts w:ascii="Arial" w:hAnsi="Arial" w:cs="Arial"/>
        </w:rPr>
        <w:t xml:space="preserve"> </w:t>
      </w:r>
      <w:r w:rsidRPr="00653952">
        <w:rPr>
          <w:rFonts w:ascii="Arial" w:hAnsi="Arial" w:cs="Arial"/>
        </w:rPr>
        <w:t xml:space="preserve">Critérios de Pontuação e Classificação das Propostas </w:t>
      </w:r>
    </w:p>
    <w:p w:rsidR="005F6231" w:rsidRPr="00653952" w:rsidRDefault="005F6231" w:rsidP="005F6231">
      <w:pPr>
        <w:ind w:left="675"/>
        <w:rPr>
          <w:rFonts w:ascii="Arial" w:hAnsi="Arial" w:cs="Arial"/>
        </w:rPr>
      </w:pPr>
      <w:r w:rsidRPr="00653952">
        <w:rPr>
          <w:rFonts w:ascii="Arial" w:hAnsi="Arial" w:cs="Arial"/>
        </w:rPr>
        <w:t xml:space="preserve">Anexo </w:t>
      </w:r>
      <w:proofErr w:type="spellStart"/>
      <w:r w:rsidRPr="00653952">
        <w:rPr>
          <w:rFonts w:ascii="Arial" w:hAnsi="Arial" w:cs="Arial"/>
        </w:rPr>
        <w:t>IlI</w:t>
      </w:r>
      <w:proofErr w:type="spellEnd"/>
      <w:r w:rsidRPr="00653952">
        <w:rPr>
          <w:rFonts w:ascii="Arial" w:hAnsi="Arial" w:cs="Arial"/>
        </w:rPr>
        <w:t xml:space="preserve"> </w:t>
      </w:r>
      <w:r w:rsidRPr="00653952">
        <w:rPr>
          <w:rFonts w:ascii="Arial" w:hAnsi="Arial" w:cs="Arial"/>
        </w:rPr>
        <w:tab/>
        <w:t xml:space="preserve">— Modelo de Proposta Técnica </w:t>
      </w:r>
    </w:p>
    <w:p w:rsidR="005F6231" w:rsidRPr="00653952" w:rsidRDefault="005F6231" w:rsidP="005F6231">
      <w:pPr>
        <w:ind w:left="675"/>
        <w:rPr>
          <w:rFonts w:ascii="Arial" w:hAnsi="Arial" w:cs="Arial"/>
        </w:rPr>
      </w:pPr>
      <w:r w:rsidRPr="00653952">
        <w:rPr>
          <w:rFonts w:ascii="Arial" w:hAnsi="Arial" w:cs="Arial"/>
        </w:rPr>
        <w:t xml:space="preserve">Anexo IV </w:t>
      </w:r>
      <w:r w:rsidRPr="00653952">
        <w:rPr>
          <w:rFonts w:ascii="Arial" w:hAnsi="Arial" w:cs="Arial"/>
        </w:rPr>
        <w:tab/>
        <w:t xml:space="preserve">— Modelo de Proposta de Preço </w:t>
      </w:r>
    </w:p>
    <w:p w:rsidR="005F6231" w:rsidRPr="00653952" w:rsidRDefault="005F6231" w:rsidP="005F6231">
      <w:pPr>
        <w:ind w:left="675"/>
        <w:rPr>
          <w:rFonts w:ascii="Arial" w:hAnsi="Arial" w:cs="Arial"/>
        </w:rPr>
      </w:pPr>
      <w:r w:rsidRPr="00653952">
        <w:rPr>
          <w:rFonts w:ascii="Arial" w:hAnsi="Arial" w:cs="Arial"/>
        </w:rPr>
        <w:t xml:space="preserve">Anexo V  </w:t>
      </w:r>
      <w:r w:rsidRPr="00653952">
        <w:rPr>
          <w:rFonts w:ascii="Arial" w:hAnsi="Arial" w:cs="Arial"/>
        </w:rPr>
        <w:tab/>
        <w:t xml:space="preserve">— Modelos de </w:t>
      </w:r>
      <w:proofErr w:type="spellStart"/>
      <w:r w:rsidRPr="00653952">
        <w:rPr>
          <w:rFonts w:ascii="Arial" w:hAnsi="Arial" w:cs="Arial"/>
        </w:rPr>
        <w:t>Currículum</w:t>
      </w:r>
      <w:proofErr w:type="spellEnd"/>
      <w:r w:rsidRPr="00653952">
        <w:rPr>
          <w:rFonts w:ascii="Arial" w:hAnsi="Arial" w:cs="Arial"/>
        </w:rPr>
        <w:t xml:space="preserve"> Vitae</w:t>
      </w:r>
    </w:p>
    <w:p w:rsidR="005F6231" w:rsidRPr="00653952" w:rsidRDefault="005F6231" w:rsidP="005F6231">
      <w:pPr>
        <w:ind w:left="675"/>
        <w:rPr>
          <w:rFonts w:ascii="Arial" w:hAnsi="Arial" w:cs="Arial"/>
        </w:rPr>
      </w:pPr>
      <w:r w:rsidRPr="00653952">
        <w:rPr>
          <w:rFonts w:ascii="Arial" w:hAnsi="Arial" w:cs="Arial"/>
        </w:rPr>
        <w:t>Anexo VI</w:t>
      </w:r>
      <w:proofErr w:type="gramStart"/>
      <w:r w:rsidRPr="00653952">
        <w:rPr>
          <w:rFonts w:ascii="Arial" w:hAnsi="Arial" w:cs="Arial"/>
        </w:rPr>
        <w:t xml:space="preserve">  </w:t>
      </w:r>
      <w:proofErr w:type="gramEnd"/>
      <w:r w:rsidRPr="00653952">
        <w:rPr>
          <w:rFonts w:ascii="Arial" w:hAnsi="Arial" w:cs="Arial"/>
        </w:rPr>
        <w:tab/>
        <w:t>— Modelos de Declarações (4)</w:t>
      </w:r>
    </w:p>
    <w:p w:rsidR="004705C2" w:rsidRPr="00653952" w:rsidRDefault="004705C2" w:rsidP="004705C2">
      <w:pPr>
        <w:ind w:left="675"/>
        <w:rPr>
          <w:rFonts w:ascii="Arial" w:hAnsi="Arial" w:cs="Arial"/>
        </w:rPr>
      </w:pPr>
      <w:r w:rsidRPr="00653952">
        <w:rPr>
          <w:rFonts w:ascii="Arial" w:hAnsi="Arial" w:cs="Arial"/>
        </w:rPr>
        <w:t xml:space="preserve">Anexo VII </w:t>
      </w:r>
      <w:r w:rsidRPr="00653952">
        <w:rPr>
          <w:rFonts w:ascii="Arial" w:hAnsi="Arial" w:cs="Arial"/>
        </w:rPr>
        <w:tab/>
        <w:t xml:space="preserve">— </w:t>
      </w:r>
      <w:r w:rsidRPr="00631764">
        <w:rPr>
          <w:rFonts w:ascii="Arial" w:hAnsi="Arial" w:cs="Arial"/>
        </w:rPr>
        <w:t>Declaração de enquadramento como ME ou EPP</w:t>
      </w:r>
    </w:p>
    <w:p w:rsidR="005F6231" w:rsidRDefault="005F6231" w:rsidP="005F6231">
      <w:pPr>
        <w:ind w:left="675"/>
        <w:rPr>
          <w:rFonts w:ascii="Arial" w:hAnsi="Arial" w:cs="Arial"/>
        </w:rPr>
      </w:pPr>
      <w:r w:rsidRPr="00653952">
        <w:rPr>
          <w:rFonts w:ascii="Arial" w:hAnsi="Arial" w:cs="Arial"/>
        </w:rPr>
        <w:t>Anexo VII</w:t>
      </w:r>
      <w:r w:rsidR="004705C2">
        <w:rPr>
          <w:rFonts w:ascii="Arial" w:hAnsi="Arial" w:cs="Arial"/>
        </w:rPr>
        <w:t>I</w:t>
      </w:r>
      <w:r w:rsidRPr="00653952">
        <w:rPr>
          <w:rFonts w:ascii="Arial" w:hAnsi="Arial" w:cs="Arial"/>
        </w:rPr>
        <w:t xml:space="preserve"> </w:t>
      </w:r>
      <w:r w:rsidRPr="00653952">
        <w:rPr>
          <w:rFonts w:ascii="Arial" w:hAnsi="Arial" w:cs="Arial"/>
        </w:rPr>
        <w:tab/>
        <w:t>— Minuta de Contrato</w:t>
      </w:r>
    </w:p>
    <w:p w:rsidR="00771A63" w:rsidRDefault="0097205D" w:rsidP="00E06AE8">
      <w:pPr>
        <w:ind w:left="675"/>
        <w:rPr>
          <w:rFonts w:ascii="Arial" w:hAnsi="Arial" w:cs="Arial"/>
        </w:rPr>
      </w:pPr>
      <w:r w:rsidRPr="00653952">
        <w:rPr>
          <w:rFonts w:ascii="Arial" w:hAnsi="Arial" w:cs="Arial"/>
        </w:rPr>
        <w:t xml:space="preserve">Anexo </w:t>
      </w:r>
      <w:r>
        <w:rPr>
          <w:rFonts w:ascii="Arial" w:hAnsi="Arial" w:cs="Arial"/>
        </w:rPr>
        <w:t>IX</w:t>
      </w:r>
      <w:r w:rsidRPr="00653952">
        <w:rPr>
          <w:rFonts w:ascii="Arial" w:hAnsi="Arial" w:cs="Arial"/>
        </w:rPr>
        <w:t xml:space="preserve"> </w:t>
      </w:r>
      <w:r w:rsidRPr="00653952">
        <w:rPr>
          <w:rFonts w:ascii="Arial" w:hAnsi="Arial" w:cs="Arial"/>
        </w:rPr>
        <w:tab/>
        <w:t xml:space="preserve">— </w:t>
      </w:r>
      <w:r>
        <w:rPr>
          <w:rFonts w:ascii="Arial" w:hAnsi="Arial" w:cs="Arial"/>
        </w:rPr>
        <w:t xml:space="preserve">Relação de Pedidos de Patentes em Andamento </w:t>
      </w:r>
    </w:p>
    <w:p w:rsidR="00E06AE8" w:rsidRDefault="00E06AE8" w:rsidP="00E06AE8">
      <w:pPr>
        <w:ind w:left="675"/>
        <w:rPr>
          <w:rFonts w:ascii="Arial" w:hAnsi="Arial" w:cs="Arial"/>
        </w:rPr>
      </w:pPr>
    </w:p>
    <w:p w:rsidR="00771A63" w:rsidRPr="00B702D3" w:rsidRDefault="00B4465E" w:rsidP="00E06AE8">
      <w:pPr>
        <w:spacing w:before="120"/>
        <w:jc w:val="center"/>
        <w:rPr>
          <w:rFonts w:ascii="Arial" w:hAnsi="Arial" w:cs="Arial"/>
          <w:sz w:val="16"/>
          <w:szCs w:val="16"/>
        </w:rPr>
      </w:pPr>
      <w:r w:rsidRPr="00B702D3">
        <w:rPr>
          <w:rFonts w:ascii="Arial" w:hAnsi="Arial" w:cs="Arial"/>
        </w:rPr>
        <w:t xml:space="preserve">Belém, </w:t>
      </w:r>
      <w:r w:rsidR="00B702D3" w:rsidRPr="00B702D3">
        <w:rPr>
          <w:rFonts w:ascii="Arial" w:hAnsi="Arial" w:cs="Arial"/>
        </w:rPr>
        <w:t>19</w:t>
      </w:r>
      <w:r w:rsidR="00676B82" w:rsidRPr="00B702D3">
        <w:rPr>
          <w:rFonts w:ascii="Arial" w:hAnsi="Arial" w:cs="Arial"/>
        </w:rPr>
        <w:t xml:space="preserve"> </w:t>
      </w:r>
      <w:r w:rsidRPr="00B702D3">
        <w:rPr>
          <w:rFonts w:ascii="Arial" w:hAnsi="Arial" w:cs="Arial"/>
        </w:rPr>
        <w:t xml:space="preserve">de </w:t>
      </w:r>
      <w:r w:rsidR="00B702D3" w:rsidRPr="00B702D3">
        <w:rPr>
          <w:rFonts w:ascii="Arial" w:hAnsi="Arial" w:cs="Arial"/>
        </w:rPr>
        <w:t>dezembro</w:t>
      </w:r>
      <w:r w:rsidR="002B44D9" w:rsidRPr="00B702D3">
        <w:rPr>
          <w:rFonts w:ascii="Arial" w:hAnsi="Arial" w:cs="Arial"/>
        </w:rPr>
        <w:t xml:space="preserve"> </w:t>
      </w:r>
      <w:r w:rsidRPr="00B702D3">
        <w:rPr>
          <w:rFonts w:ascii="Arial" w:hAnsi="Arial" w:cs="Arial"/>
        </w:rPr>
        <w:t>de 20</w:t>
      </w:r>
      <w:r w:rsidR="00410F56" w:rsidRPr="00B702D3">
        <w:rPr>
          <w:rFonts w:ascii="Arial" w:hAnsi="Arial" w:cs="Arial"/>
        </w:rPr>
        <w:t>1</w:t>
      </w:r>
      <w:r w:rsidR="002B44D9" w:rsidRPr="00B702D3">
        <w:rPr>
          <w:rFonts w:ascii="Arial" w:hAnsi="Arial" w:cs="Arial"/>
        </w:rPr>
        <w:t>9</w:t>
      </w:r>
      <w:r w:rsidRPr="00B702D3">
        <w:rPr>
          <w:rFonts w:ascii="Arial" w:hAnsi="Arial" w:cs="Arial"/>
        </w:rPr>
        <w:t>.</w:t>
      </w:r>
    </w:p>
    <w:p w:rsidR="00771A63" w:rsidRDefault="00771A63" w:rsidP="00B4465E">
      <w:pPr>
        <w:jc w:val="both"/>
        <w:rPr>
          <w:rFonts w:ascii="Arial" w:hAnsi="Arial" w:cs="Arial"/>
          <w:sz w:val="16"/>
          <w:szCs w:val="16"/>
        </w:rPr>
      </w:pPr>
    </w:p>
    <w:p w:rsidR="00E06AE8" w:rsidRDefault="00E06AE8" w:rsidP="00B4465E">
      <w:pPr>
        <w:jc w:val="both"/>
        <w:rPr>
          <w:rFonts w:ascii="Arial" w:hAnsi="Arial" w:cs="Arial"/>
          <w:sz w:val="16"/>
          <w:szCs w:val="16"/>
        </w:rPr>
      </w:pPr>
    </w:p>
    <w:p w:rsidR="00AD2D81" w:rsidRDefault="00AD2D81" w:rsidP="00B4465E">
      <w:pPr>
        <w:jc w:val="both"/>
        <w:rPr>
          <w:rFonts w:ascii="Arial" w:hAnsi="Arial" w:cs="Arial"/>
          <w:sz w:val="16"/>
          <w:szCs w:val="16"/>
        </w:rPr>
      </w:pPr>
    </w:p>
    <w:p w:rsidR="00AD2D81" w:rsidRPr="00B8721D" w:rsidRDefault="001F284C" w:rsidP="00AD2D81">
      <w:pPr>
        <w:autoSpaceDE w:val="0"/>
        <w:autoSpaceDN w:val="0"/>
        <w:adjustRightInd w:val="0"/>
        <w:jc w:val="center"/>
        <w:rPr>
          <w:rFonts w:ascii="Arial" w:hAnsi="Arial" w:cs="Arial"/>
          <w:b/>
          <w:bCs/>
          <w:smallCaps/>
          <w:sz w:val="24"/>
          <w:szCs w:val="24"/>
        </w:rPr>
      </w:pPr>
      <w:r>
        <w:rPr>
          <w:rFonts w:ascii="Arial" w:hAnsi="Arial" w:cs="Arial"/>
          <w:b/>
          <w:bCs/>
          <w:smallCaps/>
          <w:sz w:val="24"/>
          <w:szCs w:val="24"/>
        </w:rPr>
        <w:t>Aline Marques Casimiro</w:t>
      </w:r>
    </w:p>
    <w:p w:rsidR="00AD2D81" w:rsidRDefault="00AD2D81" w:rsidP="00AD2D81">
      <w:pPr>
        <w:autoSpaceDE w:val="0"/>
        <w:autoSpaceDN w:val="0"/>
        <w:adjustRightInd w:val="0"/>
        <w:jc w:val="center"/>
        <w:rPr>
          <w:rFonts w:ascii="Arial" w:hAnsi="Arial" w:cs="Arial"/>
          <w:bCs/>
        </w:rPr>
      </w:pPr>
      <w:r>
        <w:rPr>
          <w:rFonts w:ascii="Arial" w:hAnsi="Arial" w:cs="Arial"/>
          <w:bCs/>
        </w:rPr>
        <w:t>Presidente da CPL/UFPA.</w:t>
      </w:r>
    </w:p>
    <w:p w:rsidR="00AD2D81" w:rsidRDefault="00AD2D81" w:rsidP="001F284C">
      <w:pPr>
        <w:autoSpaceDE w:val="0"/>
        <w:autoSpaceDN w:val="0"/>
        <w:adjustRightInd w:val="0"/>
        <w:jc w:val="center"/>
        <w:rPr>
          <w:rFonts w:ascii="Arial" w:hAnsi="Arial" w:cs="Arial"/>
          <w:sz w:val="16"/>
          <w:szCs w:val="16"/>
        </w:rPr>
      </w:pPr>
      <w:r>
        <w:rPr>
          <w:rFonts w:ascii="Arial" w:hAnsi="Arial" w:cs="Arial"/>
          <w:bCs/>
          <w:sz w:val="16"/>
          <w:szCs w:val="16"/>
        </w:rPr>
        <w:t xml:space="preserve">Portaria nº </w:t>
      </w:r>
      <w:r w:rsidR="001F284C">
        <w:rPr>
          <w:rFonts w:ascii="Arial" w:hAnsi="Arial" w:cs="Arial"/>
          <w:bCs/>
          <w:sz w:val="16"/>
          <w:szCs w:val="16"/>
        </w:rPr>
        <w:t>4303/2019</w:t>
      </w:r>
    </w:p>
    <w:p w:rsidR="00AD2D81" w:rsidRPr="00631764" w:rsidRDefault="00AD2D81" w:rsidP="00B4465E">
      <w:pPr>
        <w:jc w:val="both"/>
        <w:rPr>
          <w:rFonts w:ascii="Arial" w:hAnsi="Arial"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4677"/>
        <w:gridCol w:w="4748"/>
      </w:tblGrid>
      <w:tr w:rsidR="00AD2D81" w:rsidRPr="00631764">
        <w:trPr>
          <w:jc w:val="center"/>
        </w:trPr>
        <w:tc>
          <w:tcPr>
            <w:tcW w:w="9425" w:type="dxa"/>
            <w:gridSpan w:val="2"/>
          </w:tcPr>
          <w:p w:rsidR="00AD2D81" w:rsidRPr="006D11D7" w:rsidRDefault="00AD2D81" w:rsidP="00D77313">
            <w:pPr>
              <w:autoSpaceDE w:val="0"/>
              <w:autoSpaceDN w:val="0"/>
              <w:adjustRightInd w:val="0"/>
              <w:jc w:val="center"/>
              <w:rPr>
                <w:rFonts w:ascii="Arial" w:hAnsi="Arial" w:cs="Arial"/>
                <w:bCs/>
              </w:rPr>
            </w:pPr>
          </w:p>
        </w:tc>
      </w:tr>
      <w:tr w:rsidR="00B4465E" w:rsidRPr="00631764" w:rsidTr="00AD2D81">
        <w:trPr>
          <w:jc w:val="center"/>
        </w:trPr>
        <w:tc>
          <w:tcPr>
            <w:tcW w:w="4677" w:type="dxa"/>
          </w:tcPr>
          <w:p w:rsidR="00B4465E" w:rsidRPr="00631764" w:rsidRDefault="00B4465E" w:rsidP="00484960">
            <w:pPr>
              <w:ind w:firstLine="426"/>
              <w:rPr>
                <w:rFonts w:ascii="Arial" w:hAnsi="Arial" w:cs="Arial"/>
                <w:b/>
              </w:rPr>
            </w:pPr>
          </w:p>
        </w:tc>
        <w:tc>
          <w:tcPr>
            <w:tcW w:w="4748" w:type="dxa"/>
          </w:tcPr>
          <w:p w:rsidR="00B4465E" w:rsidRPr="00631764" w:rsidRDefault="00B4465E" w:rsidP="00484960">
            <w:pPr>
              <w:ind w:firstLine="73"/>
              <w:jc w:val="center"/>
              <w:rPr>
                <w:rFonts w:ascii="Arial" w:hAnsi="Arial" w:cs="Arial"/>
                <w:b/>
              </w:rPr>
            </w:pPr>
          </w:p>
        </w:tc>
      </w:tr>
      <w:tr w:rsidR="00B4465E" w:rsidRPr="00631764" w:rsidTr="00AD2D81">
        <w:trPr>
          <w:jc w:val="center"/>
        </w:trPr>
        <w:tc>
          <w:tcPr>
            <w:tcW w:w="4677" w:type="dxa"/>
          </w:tcPr>
          <w:p w:rsidR="00B4465E" w:rsidRPr="00631764" w:rsidRDefault="00B4465E" w:rsidP="00484960">
            <w:pPr>
              <w:pStyle w:val="Ttulo5"/>
              <w:tabs>
                <w:tab w:val="left" w:pos="1134"/>
              </w:tabs>
              <w:rPr>
                <w:rFonts w:cs="Arial"/>
                <w:b/>
                <w:sz w:val="20"/>
              </w:rPr>
            </w:pPr>
            <w:r w:rsidRPr="00631764">
              <w:rPr>
                <w:rFonts w:cs="Arial"/>
                <w:sz w:val="20"/>
              </w:rPr>
              <w:t>M e m b r o</w:t>
            </w:r>
          </w:p>
        </w:tc>
        <w:tc>
          <w:tcPr>
            <w:tcW w:w="4748" w:type="dxa"/>
          </w:tcPr>
          <w:p w:rsidR="00B4465E" w:rsidRPr="00631764" w:rsidRDefault="00B4465E" w:rsidP="00484960">
            <w:pPr>
              <w:tabs>
                <w:tab w:val="left" w:pos="1134"/>
              </w:tabs>
              <w:jc w:val="center"/>
              <w:rPr>
                <w:rFonts w:ascii="Arial" w:hAnsi="Arial" w:cs="Arial"/>
                <w:b/>
              </w:rPr>
            </w:pPr>
            <w:r w:rsidRPr="00631764">
              <w:rPr>
                <w:rFonts w:ascii="Arial" w:hAnsi="Arial" w:cs="Arial"/>
              </w:rPr>
              <w:t>M e m b r o</w:t>
            </w:r>
          </w:p>
        </w:tc>
      </w:tr>
    </w:tbl>
    <w:p w:rsidR="00351C76" w:rsidRPr="00631764" w:rsidRDefault="00351C76"/>
    <w:sectPr w:rsidR="00351C76" w:rsidRPr="00631764" w:rsidSect="00073302">
      <w:footerReference w:type="first" r:id="rId13"/>
      <w:pgSz w:w="11907" w:h="16840" w:code="9"/>
      <w:pgMar w:top="568" w:right="851" w:bottom="851" w:left="1134" w:header="720" w:footer="720" w:gutter="0"/>
      <w:pgNumType w:start="2"/>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528" w:rsidRDefault="00480528">
      <w:r>
        <w:separator/>
      </w:r>
    </w:p>
  </w:endnote>
  <w:endnote w:type="continuationSeparator" w:id="0">
    <w:p w:rsidR="00480528" w:rsidRDefault="0048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2F7" w:rsidRPr="002B4470" w:rsidRDefault="008512F7" w:rsidP="00484960">
    <w:pPr>
      <w:pStyle w:val="Rodap"/>
      <w:pBdr>
        <w:top w:val="single" w:sz="4" w:space="1" w:color="auto"/>
      </w:pBdr>
      <w:ind w:right="-5"/>
      <w:jc w:val="center"/>
      <w:rPr>
        <w:rFonts w:ascii="Arial" w:hAnsi="Arial" w:cs="Arial"/>
        <w:sz w:val="8"/>
        <w:szCs w:val="8"/>
        <w:lang w:val="en-US"/>
      </w:rPr>
    </w:pPr>
  </w:p>
  <w:p w:rsidR="008512F7" w:rsidRDefault="008512F7" w:rsidP="00484960">
    <w:pPr>
      <w:pStyle w:val="Rodap"/>
      <w:pBdr>
        <w:top w:val="single" w:sz="4" w:space="1" w:color="auto"/>
      </w:pBdr>
      <w:ind w:right="-5"/>
      <w:jc w:val="center"/>
      <w:rPr>
        <w:rFonts w:cs="Arial"/>
        <w:sz w:val="16"/>
        <w:szCs w:val="16"/>
      </w:rPr>
    </w:pPr>
    <w:r>
      <w:rPr>
        <w:rFonts w:cs="Arial"/>
        <w:b/>
        <w:bCs/>
        <w:sz w:val="16"/>
        <w:szCs w:val="16"/>
      </w:rPr>
      <w:t>Comissão Permanente de Licitação</w:t>
    </w:r>
    <w:r>
      <w:rPr>
        <w:rFonts w:cs="Arial"/>
        <w:sz w:val="16"/>
        <w:szCs w:val="16"/>
      </w:rPr>
      <w:t xml:space="preserve"> – CPL</w:t>
    </w:r>
  </w:p>
  <w:p w:rsidR="008512F7" w:rsidRDefault="008512F7" w:rsidP="00484960">
    <w:pPr>
      <w:pStyle w:val="Rodap"/>
      <w:pBdr>
        <w:top w:val="single" w:sz="4" w:space="1" w:color="auto"/>
      </w:pBdr>
      <w:ind w:right="-5"/>
      <w:jc w:val="center"/>
      <w:rPr>
        <w:rFonts w:cs="Arial"/>
        <w:sz w:val="14"/>
        <w:szCs w:val="14"/>
      </w:rPr>
    </w:pPr>
    <w:r>
      <w:rPr>
        <w:rFonts w:cs="Arial"/>
        <w:sz w:val="14"/>
        <w:szCs w:val="14"/>
      </w:rPr>
      <w:t>Av. Augusto Corrêa nº 1, Bairro do Guamá / CEP: 66075-110 - Prédio ANEXO à Reitoria, Térreo</w:t>
    </w:r>
  </w:p>
  <w:p w:rsidR="008512F7" w:rsidRDefault="008512F7" w:rsidP="00484960">
    <w:pPr>
      <w:pStyle w:val="Rodap"/>
      <w:pBdr>
        <w:top w:val="single" w:sz="4" w:space="1" w:color="auto"/>
      </w:pBdr>
      <w:ind w:right="-5"/>
      <w:jc w:val="center"/>
      <w:rPr>
        <w:rFonts w:cs="Arial"/>
        <w:sz w:val="14"/>
        <w:szCs w:val="14"/>
      </w:rPr>
    </w:pPr>
    <w:r>
      <w:rPr>
        <w:rFonts w:cs="Arial"/>
        <w:sz w:val="14"/>
        <w:szCs w:val="14"/>
      </w:rPr>
      <w:t>Fones: (91) 3201-8109 e (</w:t>
    </w:r>
    <w:proofErr w:type="spellStart"/>
    <w:r>
      <w:rPr>
        <w:rFonts w:cs="Arial"/>
        <w:sz w:val="14"/>
        <w:szCs w:val="14"/>
      </w:rPr>
      <w:t>Fonefax</w:t>
    </w:r>
    <w:proofErr w:type="spellEnd"/>
    <w:r>
      <w:rPr>
        <w:rFonts w:cs="Arial"/>
        <w:sz w:val="14"/>
        <w:szCs w:val="14"/>
      </w:rPr>
      <w:t xml:space="preserve">) 3201-8219    -      E-mail: </w:t>
    </w:r>
    <w:hyperlink r:id="rId1" w:history="1">
      <w:r>
        <w:rPr>
          <w:rStyle w:val="Hyperlink"/>
          <w:rFonts w:cs="Arial"/>
          <w:sz w:val="14"/>
          <w:szCs w:val="14"/>
        </w:rPr>
        <w:t>cpl@ufpa.br</w:t>
      </w:r>
    </w:hyperlink>
  </w:p>
  <w:p w:rsidR="008512F7" w:rsidRPr="002B4470" w:rsidRDefault="008512F7" w:rsidP="00484960">
    <w:pPr>
      <w:pStyle w:val="Rodap"/>
      <w:pBdr>
        <w:top w:val="single" w:sz="4" w:space="1" w:color="auto"/>
      </w:pBdr>
      <w:ind w:right="-5"/>
      <w:jc w:val="center"/>
      <w:rPr>
        <w:rFonts w:ascii="Arial" w:hAnsi="Arial" w:cs="Arial"/>
        <w:b/>
        <w:bCs/>
        <w:sz w:val="8"/>
        <w:szCs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528" w:rsidRDefault="00480528">
      <w:r>
        <w:separator/>
      </w:r>
    </w:p>
  </w:footnote>
  <w:footnote w:type="continuationSeparator" w:id="0">
    <w:p w:rsidR="00480528" w:rsidRDefault="004805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47C0"/>
    <w:multiLevelType w:val="hybridMultilevel"/>
    <w:tmpl w:val="6A90A390"/>
    <w:lvl w:ilvl="0" w:tplc="D3D4F9A6">
      <w:start w:val="1"/>
      <w:numFmt w:val="lowerLetter"/>
      <w:lvlText w:val="%1)"/>
      <w:lvlJc w:val="left"/>
      <w:pPr>
        <w:tabs>
          <w:tab w:val="num" w:pos="720"/>
        </w:tabs>
        <w:ind w:left="720" w:hanging="360"/>
      </w:pPr>
      <w:rPr>
        <w:rFonts w:hint="default"/>
      </w:rPr>
    </w:lvl>
    <w:lvl w:ilvl="1" w:tplc="36A01630">
      <w:start w:val="4"/>
      <w:numFmt w:val="bullet"/>
      <w:lvlText w:val="—"/>
      <w:lvlJc w:val="left"/>
      <w:pPr>
        <w:tabs>
          <w:tab w:val="num" w:pos="1440"/>
        </w:tabs>
        <w:ind w:left="1440" w:hanging="360"/>
      </w:pPr>
      <w:rPr>
        <w:rFonts w:ascii="Times New Roman" w:eastAsia="Times New Roman" w:hAnsi="Times New Roman" w:cs="Times New Roman"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0ACF4757"/>
    <w:multiLevelType w:val="hybridMultilevel"/>
    <w:tmpl w:val="438A88D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nsid w:val="0DAB0457"/>
    <w:multiLevelType w:val="hybridMultilevel"/>
    <w:tmpl w:val="44B432AA"/>
    <w:lvl w:ilvl="0" w:tplc="04160013">
      <w:start w:val="1"/>
      <w:numFmt w:val="upperRoman"/>
      <w:lvlText w:val="%1."/>
      <w:lvlJc w:val="right"/>
      <w:pPr>
        <w:ind w:left="2029" w:hanging="360"/>
      </w:pPr>
      <w:rPr>
        <w:rFonts w:hint="default"/>
      </w:rPr>
    </w:lvl>
    <w:lvl w:ilvl="1" w:tplc="04160019" w:tentative="1">
      <w:start w:val="1"/>
      <w:numFmt w:val="lowerLetter"/>
      <w:lvlText w:val="%2."/>
      <w:lvlJc w:val="left"/>
      <w:pPr>
        <w:ind w:left="2749" w:hanging="360"/>
      </w:pPr>
    </w:lvl>
    <w:lvl w:ilvl="2" w:tplc="0416001B" w:tentative="1">
      <w:start w:val="1"/>
      <w:numFmt w:val="lowerRoman"/>
      <w:lvlText w:val="%3."/>
      <w:lvlJc w:val="right"/>
      <w:pPr>
        <w:ind w:left="3469" w:hanging="180"/>
      </w:pPr>
    </w:lvl>
    <w:lvl w:ilvl="3" w:tplc="0416000F" w:tentative="1">
      <w:start w:val="1"/>
      <w:numFmt w:val="decimal"/>
      <w:lvlText w:val="%4."/>
      <w:lvlJc w:val="left"/>
      <w:pPr>
        <w:ind w:left="4189" w:hanging="360"/>
      </w:pPr>
    </w:lvl>
    <w:lvl w:ilvl="4" w:tplc="04160019" w:tentative="1">
      <w:start w:val="1"/>
      <w:numFmt w:val="lowerLetter"/>
      <w:lvlText w:val="%5."/>
      <w:lvlJc w:val="left"/>
      <w:pPr>
        <w:ind w:left="4909" w:hanging="360"/>
      </w:pPr>
    </w:lvl>
    <w:lvl w:ilvl="5" w:tplc="0416001B" w:tentative="1">
      <w:start w:val="1"/>
      <w:numFmt w:val="lowerRoman"/>
      <w:lvlText w:val="%6."/>
      <w:lvlJc w:val="right"/>
      <w:pPr>
        <w:ind w:left="5629" w:hanging="180"/>
      </w:pPr>
    </w:lvl>
    <w:lvl w:ilvl="6" w:tplc="0416000F" w:tentative="1">
      <w:start w:val="1"/>
      <w:numFmt w:val="decimal"/>
      <w:lvlText w:val="%7."/>
      <w:lvlJc w:val="left"/>
      <w:pPr>
        <w:ind w:left="6349" w:hanging="360"/>
      </w:pPr>
    </w:lvl>
    <w:lvl w:ilvl="7" w:tplc="04160019" w:tentative="1">
      <w:start w:val="1"/>
      <w:numFmt w:val="lowerLetter"/>
      <w:lvlText w:val="%8."/>
      <w:lvlJc w:val="left"/>
      <w:pPr>
        <w:ind w:left="7069" w:hanging="360"/>
      </w:pPr>
    </w:lvl>
    <w:lvl w:ilvl="8" w:tplc="0416001B" w:tentative="1">
      <w:start w:val="1"/>
      <w:numFmt w:val="lowerRoman"/>
      <w:lvlText w:val="%9."/>
      <w:lvlJc w:val="right"/>
      <w:pPr>
        <w:ind w:left="7789" w:hanging="180"/>
      </w:pPr>
    </w:lvl>
  </w:abstractNum>
  <w:abstractNum w:abstractNumId="3">
    <w:nsid w:val="162541AA"/>
    <w:multiLevelType w:val="multilevel"/>
    <w:tmpl w:val="28E6823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588"/>
        </w:tabs>
        <w:ind w:left="1588" w:hanging="87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1E597502"/>
    <w:multiLevelType w:val="multilevel"/>
    <w:tmpl w:val="1EE46822"/>
    <w:lvl w:ilvl="0">
      <w:start w:val="7"/>
      <w:numFmt w:val="decimal"/>
      <w:lvlText w:val="%1."/>
      <w:lvlJc w:val="left"/>
      <w:pPr>
        <w:tabs>
          <w:tab w:val="num" w:pos="360"/>
        </w:tabs>
        <w:ind w:left="360" w:hanging="360"/>
      </w:pPr>
      <w:rPr>
        <w:rFonts w:hint="default"/>
        <w:b/>
        <w:color w:val="auto"/>
      </w:rPr>
    </w:lvl>
    <w:lvl w:ilvl="1">
      <w:start w:val="8"/>
      <w:numFmt w:val="decimal"/>
      <w:lvlText w:val="%1.%2."/>
      <w:lvlJc w:val="left"/>
      <w:pPr>
        <w:tabs>
          <w:tab w:val="num" w:pos="360"/>
        </w:tabs>
        <w:ind w:left="360" w:hanging="360"/>
      </w:pPr>
      <w:rPr>
        <w:rFonts w:hint="default"/>
        <w:b w:val="0"/>
        <w:color w:val="auto"/>
      </w:rPr>
    </w:lvl>
    <w:lvl w:ilvl="2">
      <w:start w:val="6"/>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720"/>
        </w:tabs>
        <w:ind w:left="720" w:hanging="720"/>
      </w:pPr>
      <w:rPr>
        <w:rFonts w:hint="default"/>
        <w:b w:val="0"/>
        <w:color w:val="auto"/>
      </w:rPr>
    </w:lvl>
    <w:lvl w:ilvl="4">
      <w:start w:val="1"/>
      <w:numFmt w:val="decimal"/>
      <w:lvlText w:val="%1.%2.%3.%4.%5."/>
      <w:lvlJc w:val="left"/>
      <w:pPr>
        <w:tabs>
          <w:tab w:val="num" w:pos="1080"/>
        </w:tabs>
        <w:ind w:left="1080" w:hanging="108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440"/>
        </w:tabs>
        <w:ind w:left="1440" w:hanging="144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800"/>
        </w:tabs>
        <w:ind w:left="1800" w:hanging="1800"/>
      </w:pPr>
      <w:rPr>
        <w:rFonts w:hint="default"/>
        <w:b/>
        <w:color w:val="auto"/>
      </w:rPr>
    </w:lvl>
  </w:abstractNum>
  <w:abstractNum w:abstractNumId="5">
    <w:nsid w:val="21851F7E"/>
    <w:multiLevelType w:val="hybridMultilevel"/>
    <w:tmpl w:val="AD8085E0"/>
    <w:lvl w:ilvl="0" w:tplc="04160017">
      <w:start w:val="1"/>
      <w:numFmt w:val="lowerLetter"/>
      <w:lvlText w:val="%1)"/>
      <w:lvlJc w:val="left"/>
      <w:pPr>
        <w:tabs>
          <w:tab w:val="num" w:pos="786"/>
        </w:tabs>
        <w:ind w:left="786" w:hanging="360"/>
      </w:pPr>
      <w:rPr>
        <w:rFonts w:hint="default"/>
      </w:rPr>
    </w:lvl>
    <w:lvl w:ilvl="1" w:tplc="04160019" w:tentative="1">
      <w:start w:val="1"/>
      <w:numFmt w:val="lowerLetter"/>
      <w:lvlText w:val="%2."/>
      <w:lvlJc w:val="left"/>
      <w:pPr>
        <w:tabs>
          <w:tab w:val="num" w:pos="1506"/>
        </w:tabs>
        <w:ind w:left="1506" w:hanging="360"/>
      </w:pPr>
    </w:lvl>
    <w:lvl w:ilvl="2" w:tplc="0416001B" w:tentative="1">
      <w:start w:val="1"/>
      <w:numFmt w:val="lowerRoman"/>
      <w:lvlText w:val="%3."/>
      <w:lvlJc w:val="right"/>
      <w:pPr>
        <w:tabs>
          <w:tab w:val="num" w:pos="2226"/>
        </w:tabs>
        <w:ind w:left="2226" w:hanging="180"/>
      </w:pPr>
    </w:lvl>
    <w:lvl w:ilvl="3" w:tplc="0416000F" w:tentative="1">
      <w:start w:val="1"/>
      <w:numFmt w:val="decimal"/>
      <w:lvlText w:val="%4."/>
      <w:lvlJc w:val="left"/>
      <w:pPr>
        <w:tabs>
          <w:tab w:val="num" w:pos="2946"/>
        </w:tabs>
        <w:ind w:left="2946" w:hanging="360"/>
      </w:pPr>
    </w:lvl>
    <w:lvl w:ilvl="4" w:tplc="04160019" w:tentative="1">
      <w:start w:val="1"/>
      <w:numFmt w:val="lowerLetter"/>
      <w:lvlText w:val="%5."/>
      <w:lvlJc w:val="left"/>
      <w:pPr>
        <w:tabs>
          <w:tab w:val="num" w:pos="3666"/>
        </w:tabs>
        <w:ind w:left="3666" w:hanging="360"/>
      </w:pPr>
    </w:lvl>
    <w:lvl w:ilvl="5" w:tplc="0416001B" w:tentative="1">
      <w:start w:val="1"/>
      <w:numFmt w:val="lowerRoman"/>
      <w:lvlText w:val="%6."/>
      <w:lvlJc w:val="right"/>
      <w:pPr>
        <w:tabs>
          <w:tab w:val="num" w:pos="4386"/>
        </w:tabs>
        <w:ind w:left="4386" w:hanging="180"/>
      </w:pPr>
    </w:lvl>
    <w:lvl w:ilvl="6" w:tplc="0416000F" w:tentative="1">
      <w:start w:val="1"/>
      <w:numFmt w:val="decimal"/>
      <w:lvlText w:val="%7."/>
      <w:lvlJc w:val="left"/>
      <w:pPr>
        <w:tabs>
          <w:tab w:val="num" w:pos="5106"/>
        </w:tabs>
        <w:ind w:left="5106" w:hanging="360"/>
      </w:pPr>
    </w:lvl>
    <w:lvl w:ilvl="7" w:tplc="04160019" w:tentative="1">
      <w:start w:val="1"/>
      <w:numFmt w:val="lowerLetter"/>
      <w:lvlText w:val="%8."/>
      <w:lvlJc w:val="left"/>
      <w:pPr>
        <w:tabs>
          <w:tab w:val="num" w:pos="5826"/>
        </w:tabs>
        <w:ind w:left="5826" w:hanging="360"/>
      </w:pPr>
    </w:lvl>
    <w:lvl w:ilvl="8" w:tplc="0416001B" w:tentative="1">
      <w:start w:val="1"/>
      <w:numFmt w:val="lowerRoman"/>
      <w:lvlText w:val="%9."/>
      <w:lvlJc w:val="right"/>
      <w:pPr>
        <w:tabs>
          <w:tab w:val="num" w:pos="6546"/>
        </w:tabs>
        <w:ind w:left="6546" w:hanging="180"/>
      </w:pPr>
    </w:lvl>
  </w:abstractNum>
  <w:abstractNum w:abstractNumId="6">
    <w:nsid w:val="233F6479"/>
    <w:multiLevelType w:val="hybridMultilevel"/>
    <w:tmpl w:val="609CCFC0"/>
    <w:lvl w:ilvl="0" w:tplc="03B6C956">
      <w:start w:val="1"/>
      <w:numFmt w:val="lowerLetter"/>
      <w:lvlText w:val="%1)"/>
      <w:lvlJc w:val="left"/>
      <w:pPr>
        <w:tabs>
          <w:tab w:val="num" w:pos="340"/>
        </w:tabs>
        <w:ind w:left="340" w:hanging="34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2C3F163C"/>
    <w:multiLevelType w:val="multilevel"/>
    <w:tmpl w:val="49D005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i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33CC5C03"/>
    <w:multiLevelType w:val="hybridMultilevel"/>
    <w:tmpl w:val="8CCE2772"/>
    <w:lvl w:ilvl="0" w:tplc="1DF6EF72">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9">
    <w:nsid w:val="35623D5C"/>
    <w:multiLevelType w:val="hybridMultilevel"/>
    <w:tmpl w:val="4B684CA6"/>
    <w:lvl w:ilvl="0" w:tplc="04160017">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10">
    <w:nsid w:val="37514C46"/>
    <w:multiLevelType w:val="singleLevel"/>
    <w:tmpl w:val="2CF89DB8"/>
    <w:lvl w:ilvl="0">
      <w:start w:val="1"/>
      <w:numFmt w:val="lowerLetter"/>
      <w:lvlText w:val="%1)"/>
      <w:lvlJc w:val="left"/>
      <w:pPr>
        <w:tabs>
          <w:tab w:val="num" w:pos="680"/>
        </w:tabs>
        <w:ind w:left="680" w:hanging="340"/>
      </w:pPr>
      <w:rPr>
        <w:rFonts w:hint="default"/>
      </w:rPr>
    </w:lvl>
  </w:abstractNum>
  <w:abstractNum w:abstractNumId="11">
    <w:nsid w:val="416B6C82"/>
    <w:multiLevelType w:val="multilevel"/>
    <w:tmpl w:val="E50CB24A"/>
    <w:lvl w:ilvl="0">
      <w:start w:val="6"/>
      <w:numFmt w:val="decimal"/>
      <w:lvlText w:val="%1."/>
      <w:lvlJc w:val="left"/>
      <w:pPr>
        <w:tabs>
          <w:tab w:val="num" w:pos="360"/>
        </w:tabs>
        <w:ind w:left="360" w:hanging="360"/>
      </w:pPr>
      <w:rPr>
        <w:rFonts w:hint="default"/>
        <w:b/>
        <w:color w:val="auto"/>
      </w:rPr>
    </w:lvl>
    <w:lvl w:ilvl="1">
      <w:start w:val="8"/>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720"/>
        </w:tabs>
        <w:ind w:left="720" w:hanging="720"/>
      </w:pPr>
      <w:rPr>
        <w:rFonts w:hint="default"/>
        <w:b w:val="0"/>
        <w:color w:val="auto"/>
      </w:rPr>
    </w:lvl>
    <w:lvl w:ilvl="4">
      <w:start w:val="1"/>
      <w:numFmt w:val="decimal"/>
      <w:lvlText w:val="%1.%2.%3.%4.%5."/>
      <w:lvlJc w:val="left"/>
      <w:pPr>
        <w:tabs>
          <w:tab w:val="num" w:pos="1080"/>
        </w:tabs>
        <w:ind w:left="1080" w:hanging="108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440"/>
        </w:tabs>
        <w:ind w:left="1440" w:hanging="144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800"/>
        </w:tabs>
        <w:ind w:left="1800" w:hanging="1800"/>
      </w:pPr>
      <w:rPr>
        <w:rFonts w:hint="default"/>
        <w:b/>
        <w:color w:val="auto"/>
      </w:rPr>
    </w:lvl>
  </w:abstractNum>
  <w:abstractNum w:abstractNumId="12">
    <w:nsid w:val="4D4E72DA"/>
    <w:multiLevelType w:val="hybridMultilevel"/>
    <w:tmpl w:val="B40E27B2"/>
    <w:lvl w:ilvl="0" w:tplc="03B6C956">
      <w:start w:val="1"/>
      <w:numFmt w:val="lowerLetter"/>
      <w:lvlText w:val="%1)"/>
      <w:lvlJc w:val="left"/>
      <w:pPr>
        <w:tabs>
          <w:tab w:val="num" w:pos="340"/>
        </w:tabs>
        <w:ind w:left="340" w:hanging="340"/>
      </w:pPr>
      <w:rPr>
        <w:rFonts w:hint="default"/>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5A7C1670"/>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ED900AE"/>
    <w:multiLevelType w:val="hybridMultilevel"/>
    <w:tmpl w:val="604CA776"/>
    <w:lvl w:ilvl="0" w:tplc="922AB8CA">
      <w:start w:val="1"/>
      <w:numFmt w:val="lowerLetter"/>
      <w:lvlText w:val="%1)"/>
      <w:lvlJc w:val="left"/>
      <w:pPr>
        <w:ind w:left="360" w:hanging="360"/>
      </w:pPr>
      <w:rPr>
        <w:rFonts w:ascii="Arial" w:hAnsi="Arial" w:cs="Arial" w:hint="default"/>
        <w:color w:val="000000"/>
      </w:r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15">
    <w:nsid w:val="6656327D"/>
    <w:multiLevelType w:val="singleLevel"/>
    <w:tmpl w:val="B4268F0E"/>
    <w:lvl w:ilvl="0">
      <w:start w:val="1"/>
      <w:numFmt w:val="lowerLetter"/>
      <w:lvlText w:val="%1)"/>
      <w:lvlJc w:val="left"/>
      <w:pPr>
        <w:tabs>
          <w:tab w:val="num" w:pos="0"/>
        </w:tabs>
        <w:ind w:left="284" w:hanging="284"/>
      </w:pPr>
      <w:rPr>
        <w:rFonts w:hint="default"/>
      </w:rPr>
    </w:lvl>
  </w:abstractNum>
  <w:abstractNum w:abstractNumId="16">
    <w:nsid w:val="672D763F"/>
    <w:multiLevelType w:val="hybridMultilevel"/>
    <w:tmpl w:val="FACABAD2"/>
    <w:lvl w:ilvl="0" w:tplc="40E87CD0">
      <w:start w:val="1"/>
      <w:numFmt w:val="lowerLetter"/>
      <w:lvlText w:val="%1)"/>
      <w:lvlJc w:val="left"/>
      <w:pPr>
        <w:tabs>
          <w:tab w:val="num" w:pos="720"/>
        </w:tabs>
        <w:ind w:left="720" w:hanging="360"/>
      </w:pPr>
      <w:rPr>
        <w:rFonts w:hint="default"/>
      </w:rPr>
    </w:lvl>
    <w:lvl w:ilvl="1" w:tplc="D3D4F9A6">
      <w:start w:val="1"/>
      <w:numFmt w:val="lowerLetter"/>
      <w:lvlText w:val="%2)"/>
      <w:lvlJc w:val="left"/>
      <w:pPr>
        <w:tabs>
          <w:tab w:val="num" w:pos="720"/>
        </w:tabs>
        <w:ind w:left="72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6BC4110D"/>
    <w:multiLevelType w:val="hybridMultilevel"/>
    <w:tmpl w:val="838AAF7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8">
    <w:nsid w:val="6BFC70A2"/>
    <w:multiLevelType w:val="hybridMultilevel"/>
    <w:tmpl w:val="EB9C6F4A"/>
    <w:lvl w:ilvl="0" w:tplc="D8F4C8A2">
      <w:start w:val="1"/>
      <w:numFmt w:val="upperRoman"/>
      <w:lvlText w:val="%1-"/>
      <w:lvlJc w:val="left"/>
      <w:pPr>
        <w:tabs>
          <w:tab w:val="num" w:pos="1080"/>
        </w:tabs>
        <w:ind w:left="1080" w:hanging="720"/>
      </w:pPr>
      <w:rPr>
        <w:b w:val="0"/>
      </w:rPr>
    </w:lvl>
    <w:lvl w:ilvl="1" w:tplc="0416000F">
      <w:start w:val="1"/>
      <w:numFmt w:val="decimal"/>
      <w:lvlText w:val="%2."/>
      <w:lvlJc w:val="left"/>
      <w:pPr>
        <w:tabs>
          <w:tab w:val="num" w:pos="1440"/>
        </w:tabs>
        <w:ind w:left="1440" w:hanging="360"/>
      </w:pPr>
      <w:rPr>
        <w:b/>
      </w:rPr>
    </w:lvl>
    <w:lvl w:ilvl="2" w:tplc="F1EA280E">
      <w:start w:val="1"/>
      <w:numFmt w:val="upperRoman"/>
      <w:lvlText w:val="%3."/>
      <w:lvlJc w:val="left"/>
      <w:pPr>
        <w:tabs>
          <w:tab w:val="num" w:pos="2340"/>
        </w:tabs>
        <w:ind w:left="2340" w:hanging="360"/>
      </w:pPr>
      <w:rPr>
        <w:rFonts w:hint="default"/>
        <w:b/>
      </w:rPr>
    </w:lvl>
    <w:lvl w:ilvl="3" w:tplc="5A98E56E">
      <w:start w:val="1"/>
      <w:numFmt w:val="upperRoman"/>
      <w:lvlText w:val="%4)"/>
      <w:lvlJc w:val="left"/>
      <w:pPr>
        <w:ind w:left="3240" w:hanging="72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9">
    <w:nsid w:val="6F795073"/>
    <w:multiLevelType w:val="multilevel"/>
    <w:tmpl w:val="D7FA208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upperRoman"/>
      <w:lvlText w:val="%9."/>
      <w:lvlJc w:val="right"/>
      <w:pPr>
        <w:ind w:left="3240" w:hanging="360"/>
      </w:pPr>
      <w:rPr>
        <w:b/>
      </w:rPr>
    </w:lvl>
  </w:abstractNum>
  <w:abstractNum w:abstractNumId="20">
    <w:nsid w:val="70677F00"/>
    <w:multiLevelType w:val="multilevel"/>
    <w:tmpl w:val="1108C5E8"/>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Roman"/>
      <w:lvlText w:val="%3."/>
      <w:lvlJc w:val="righ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26A1863"/>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74664C40"/>
    <w:multiLevelType w:val="hybridMultilevel"/>
    <w:tmpl w:val="74C4DF34"/>
    <w:lvl w:ilvl="0" w:tplc="631E037E">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23">
    <w:nsid w:val="77926C31"/>
    <w:multiLevelType w:val="multilevel"/>
    <w:tmpl w:val="6872391A"/>
    <w:lvl w:ilvl="0">
      <w:start w:val="1"/>
      <w:numFmt w:val="lowerLetter"/>
      <w:lvlText w:val="%1)"/>
      <w:lvlJc w:val="left"/>
      <w:pPr>
        <w:tabs>
          <w:tab w:val="num" w:pos="397"/>
        </w:tabs>
        <w:ind w:left="397" w:hanging="397"/>
      </w:pPr>
      <w:rPr>
        <w:rFonts w:hint="default"/>
      </w:rPr>
    </w:lvl>
    <w:lvl w:ilvl="1">
      <w:start w:val="1"/>
      <w:numFmt w:val="decimal"/>
      <w:lvlText w:val="%1.%2)"/>
      <w:lvlJc w:val="left"/>
      <w:pPr>
        <w:tabs>
          <w:tab w:val="num" w:pos="6323"/>
        </w:tabs>
        <w:ind w:left="6323" w:hanging="510"/>
      </w:pPr>
      <w:rPr>
        <w:rFonts w:hint="default"/>
      </w:rPr>
    </w:lvl>
    <w:lvl w:ilvl="2">
      <w:start w:val="1"/>
      <w:numFmt w:val="none"/>
      <w:lvlText w:val="%3- "/>
      <w:lvlJc w:val="left"/>
      <w:pPr>
        <w:tabs>
          <w:tab w:val="num" w:pos="6551"/>
        </w:tabs>
        <w:ind w:left="6551" w:hanging="360"/>
      </w:pPr>
      <w:rPr>
        <w:rFonts w:hint="default"/>
      </w:rPr>
    </w:lvl>
    <w:lvl w:ilvl="3">
      <w:start w:val="1"/>
      <w:numFmt w:val="decimal"/>
      <w:lvlText w:val="(%4)"/>
      <w:lvlJc w:val="left"/>
      <w:pPr>
        <w:tabs>
          <w:tab w:val="num" w:pos="6911"/>
        </w:tabs>
        <w:ind w:left="6911" w:hanging="360"/>
      </w:pPr>
      <w:rPr>
        <w:rFonts w:hint="default"/>
      </w:rPr>
    </w:lvl>
    <w:lvl w:ilvl="4">
      <w:start w:val="1"/>
      <w:numFmt w:val="lowerLetter"/>
      <w:lvlText w:val="(%5)"/>
      <w:lvlJc w:val="left"/>
      <w:pPr>
        <w:tabs>
          <w:tab w:val="num" w:pos="7271"/>
        </w:tabs>
        <w:ind w:left="7271" w:hanging="360"/>
      </w:pPr>
      <w:rPr>
        <w:rFonts w:hint="default"/>
      </w:rPr>
    </w:lvl>
    <w:lvl w:ilvl="5">
      <w:start w:val="1"/>
      <w:numFmt w:val="lowerRoman"/>
      <w:lvlText w:val="(%6)"/>
      <w:lvlJc w:val="left"/>
      <w:pPr>
        <w:tabs>
          <w:tab w:val="num" w:pos="7631"/>
        </w:tabs>
        <w:ind w:left="7631" w:hanging="360"/>
      </w:pPr>
      <w:rPr>
        <w:rFonts w:hint="default"/>
      </w:rPr>
    </w:lvl>
    <w:lvl w:ilvl="6">
      <w:start w:val="1"/>
      <w:numFmt w:val="decimal"/>
      <w:lvlText w:val="%7."/>
      <w:lvlJc w:val="left"/>
      <w:pPr>
        <w:tabs>
          <w:tab w:val="num" w:pos="7991"/>
        </w:tabs>
        <w:ind w:left="7991" w:hanging="360"/>
      </w:pPr>
      <w:rPr>
        <w:rFonts w:hint="default"/>
      </w:rPr>
    </w:lvl>
    <w:lvl w:ilvl="7">
      <w:start w:val="1"/>
      <w:numFmt w:val="lowerLetter"/>
      <w:lvlText w:val="%8."/>
      <w:lvlJc w:val="left"/>
      <w:pPr>
        <w:tabs>
          <w:tab w:val="num" w:pos="8351"/>
        </w:tabs>
        <w:ind w:left="8351" w:hanging="360"/>
      </w:pPr>
      <w:rPr>
        <w:rFonts w:hint="default"/>
      </w:rPr>
    </w:lvl>
    <w:lvl w:ilvl="8">
      <w:start w:val="1"/>
      <w:numFmt w:val="lowerRoman"/>
      <w:lvlText w:val="%9."/>
      <w:lvlJc w:val="left"/>
      <w:pPr>
        <w:tabs>
          <w:tab w:val="num" w:pos="8711"/>
        </w:tabs>
        <w:ind w:left="8711" w:hanging="360"/>
      </w:pPr>
      <w:rPr>
        <w:rFonts w:hint="default"/>
      </w:rPr>
    </w:lvl>
  </w:abstractNum>
  <w:num w:numId="1">
    <w:abstractNumId w:val="15"/>
  </w:num>
  <w:num w:numId="2">
    <w:abstractNumId w:val="10"/>
  </w:num>
  <w:num w:numId="3">
    <w:abstractNumId w:val="7"/>
  </w:num>
  <w:num w:numId="4">
    <w:abstractNumId w:val="6"/>
  </w:num>
  <w:num w:numId="5">
    <w:abstractNumId w:val="23"/>
  </w:num>
  <w:num w:numId="6">
    <w:abstractNumId w:val="5"/>
  </w:num>
  <w:num w:numId="7">
    <w:abstractNumId w:val="0"/>
  </w:num>
  <w:num w:numId="8">
    <w:abstractNumId w:val="12"/>
  </w:num>
  <w:num w:numId="9">
    <w:abstractNumId w:val="11"/>
  </w:num>
  <w:num w:numId="10">
    <w:abstractNumId w:val="1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2"/>
  </w:num>
  <w:num w:numId="16">
    <w:abstractNumId w:val="18"/>
  </w:num>
  <w:num w:numId="17">
    <w:abstractNumId w:val="8"/>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9"/>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D92"/>
    <w:rsid w:val="000014BF"/>
    <w:rsid w:val="0000280B"/>
    <w:rsid w:val="00003AFD"/>
    <w:rsid w:val="000258B7"/>
    <w:rsid w:val="00027D48"/>
    <w:rsid w:val="00027E95"/>
    <w:rsid w:val="00051063"/>
    <w:rsid w:val="00062617"/>
    <w:rsid w:val="00073302"/>
    <w:rsid w:val="000747BD"/>
    <w:rsid w:val="00081034"/>
    <w:rsid w:val="0008148F"/>
    <w:rsid w:val="000852B1"/>
    <w:rsid w:val="00086940"/>
    <w:rsid w:val="00091F75"/>
    <w:rsid w:val="00096769"/>
    <w:rsid w:val="0009774B"/>
    <w:rsid w:val="000B05F4"/>
    <w:rsid w:val="000B5C8F"/>
    <w:rsid w:val="000D0DBC"/>
    <w:rsid w:val="000D58F2"/>
    <w:rsid w:val="000E4F99"/>
    <w:rsid w:val="000F39FD"/>
    <w:rsid w:val="00101371"/>
    <w:rsid w:val="001150C3"/>
    <w:rsid w:val="00120CAB"/>
    <w:rsid w:val="00126C74"/>
    <w:rsid w:val="00140E1C"/>
    <w:rsid w:val="00152692"/>
    <w:rsid w:val="00153633"/>
    <w:rsid w:val="00164995"/>
    <w:rsid w:val="001745A0"/>
    <w:rsid w:val="00174E87"/>
    <w:rsid w:val="001766F8"/>
    <w:rsid w:val="00193E26"/>
    <w:rsid w:val="001B0B31"/>
    <w:rsid w:val="001B0BD1"/>
    <w:rsid w:val="001B3F30"/>
    <w:rsid w:val="001E0FF5"/>
    <w:rsid w:val="001E4409"/>
    <w:rsid w:val="001F284C"/>
    <w:rsid w:val="001F2C46"/>
    <w:rsid w:val="001F6094"/>
    <w:rsid w:val="00221293"/>
    <w:rsid w:val="00222B77"/>
    <w:rsid w:val="002315C7"/>
    <w:rsid w:val="00242897"/>
    <w:rsid w:val="00256ADA"/>
    <w:rsid w:val="00274073"/>
    <w:rsid w:val="00276520"/>
    <w:rsid w:val="00277791"/>
    <w:rsid w:val="00292654"/>
    <w:rsid w:val="002A46E9"/>
    <w:rsid w:val="002A6CD7"/>
    <w:rsid w:val="002B44D9"/>
    <w:rsid w:val="002B56CA"/>
    <w:rsid w:val="002C0DC9"/>
    <w:rsid w:val="002C34A4"/>
    <w:rsid w:val="002C7E3A"/>
    <w:rsid w:val="002D33C2"/>
    <w:rsid w:val="002D780E"/>
    <w:rsid w:val="002E4A98"/>
    <w:rsid w:val="002F13B0"/>
    <w:rsid w:val="002F18EA"/>
    <w:rsid w:val="002F23F9"/>
    <w:rsid w:val="00302A96"/>
    <w:rsid w:val="00310B79"/>
    <w:rsid w:val="0031613A"/>
    <w:rsid w:val="00323DC8"/>
    <w:rsid w:val="00326A83"/>
    <w:rsid w:val="003275B1"/>
    <w:rsid w:val="0033505C"/>
    <w:rsid w:val="00351C76"/>
    <w:rsid w:val="00352AA6"/>
    <w:rsid w:val="00356D56"/>
    <w:rsid w:val="003677D4"/>
    <w:rsid w:val="0038482F"/>
    <w:rsid w:val="00386DC3"/>
    <w:rsid w:val="00396EF4"/>
    <w:rsid w:val="003A04B2"/>
    <w:rsid w:val="003C47B0"/>
    <w:rsid w:val="003C713C"/>
    <w:rsid w:val="003D28A1"/>
    <w:rsid w:val="003D62E7"/>
    <w:rsid w:val="003E18BC"/>
    <w:rsid w:val="003F54EA"/>
    <w:rsid w:val="00410F56"/>
    <w:rsid w:val="004119A0"/>
    <w:rsid w:val="004120C8"/>
    <w:rsid w:val="00412C27"/>
    <w:rsid w:val="00414F6F"/>
    <w:rsid w:val="004208F3"/>
    <w:rsid w:val="0045760F"/>
    <w:rsid w:val="004639BE"/>
    <w:rsid w:val="00467379"/>
    <w:rsid w:val="004705C2"/>
    <w:rsid w:val="00470A0F"/>
    <w:rsid w:val="004710DC"/>
    <w:rsid w:val="00480528"/>
    <w:rsid w:val="00480EE7"/>
    <w:rsid w:val="00481AB5"/>
    <w:rsid w:val="004843F4"/>
    <w:rsid w:val="00484960"/>
    <w:rsid w:val="004A583E"/>
    <w:rsid w:val="004A5D07"/>
    <w:rsid w:val="004B3E8A"/>
    <w:rsid w:val="004B528E"/>
    <w:rsid w:val="004C0B19"/>
    <w:rsid w:val="004D0CB4"/>
    <w:rsid w:val="004D2B78"/>
    <w:rsid w:val="004D52D7"/>
    <w:rsid w:val="004E2801"/>
    <w:rsid w:val="004F0ED2"/>
    <w:rsid w:val="004F1FC6"/>
    <w:rsid w:val="00504E25"/>
    <w:rsid w:val="005144B4"/>
    <w:rsid w:val="0052643F"/>
    <w:rsid w:val="00541F8D"/>
    <w:rsid w:val="005848E2"/>
    <w:rsid w:val="005D38A3"/>
    <w:rsid w:val="005D415A"/>
    <w:rsid w:val="005E1CF8"/>
    <w:rsid w:val="005F6231"/>
    <w:rsid w:val="005F7954"/>
    <w:rsid w:val="0060210E"/>
    <w:rsid w:val="00617DBD"/>
    <w:rsid w:val="00620C11"/>
    <w:rsid w:val="00621458"/>
    <w:rsid w:val="006229BB"/>
    <w:rsid w:val="00631289"/>
    <w:rsid w:val="00631634"/>
    <w:rsid w:val="00631764"/>
    <w:rsid w:val="006368FF"/>
    <w:rsid w:val="0064690E"/>
    <w:rsid w:val="0065330E"/>
    <w:rsid w:val="00653421"/>
    <w:rsid w:val="00661437"/>
    <w:rsid w:val="00666536"/>
    <w:rsid w:val="00674158"/>
    <w:rsid w:val="00676B82"/>
    <w:rsid w:val="00685743"/>
    <w:rsid w:val="0069583F"/>
    <w:rsid w:val="00695A3A"/>
    <w:rsid w:val="00696481"/>
    <w:rsid w:val="006A4EC2"/>
    <w:rsid w:val="00705B05"/>
    <w:rsid w:val="007134DC"/>
    <w:rsid w:val="007207BD"/>
    <w:rsid w:val="00742558"/>
    <w:rsid w:val="00767550"/>
    <w:rsid w:val="00771A63"/>
    <w:rsid w:val="00772636"/>
    <w:rsid w:val="007A1BF2"/>
    <w:rsid w:val="007B2E95"/>
    <w:rsid w:val="007B7924"/>
    <w:rsid w:val="007C3216"/>
    <w:rsid w:val="007C32DE"/>
    <w:rsid w:val="007C39FA"/>
    <w:rsid w:val="007E5013"/>
    <w:rsid w:val="00800DF6"/>
    <w:rsid w:val="00801132"/>
    <w:rsid w:val="00807118"/>
    <w:rsid w:val="00816899"/>
    <w:rsid w:val="00822173"/>
    <w:rsid w:val="0083207A"/>
    <w:rsid w:val="008325D0"/>
    <w:rsid w:val="00835E81"/>
    <w:rsid w:val="008512F7"/>
    <w:rsid w:val="00853F80"/>
    <w:rsid w:val="00861406"/>
    <w:rsid w:val="008667A9"/>
    <w:rsid w:val="00867671"/>
    <w:rsid w:val="0088093B"/>
    <w:rsid w:val="00886DC2"/>
    <w:rsid w:val="0088729B"/>
    <w:rsid w:val="00895E98"/>
    <w:rsid w:val="008A06D7"/>
    <w:rsid w:val="008A69B4"/>
    <w:rsid w:val="008C7F83"/>
    <w:rsid w:val="008E4585"/>
    <w:rsid w:val="008F45D2"/>
    <w:rsid w:val="00923C80"/>
    <w:rsid w:val="0094393E"/>
    <w:rsid w:val="00944539"/>
    <w:rsid w:val="00950090"/>
    <w:rsid w:val="00952015"/>
    <w:rsid w:val="00954ABA"/>
    <w:rsid w:val="009640B5"/>
    <w:rsid w:val="00964169"/>
    <w:rsid w:val="00971C22"/>
    <w:rsid w:val="0097205D"/>
    <w:rsid w:val="0097427F"/>
    <w:rsid w:val="009753CA"/>
    <w:rsid w:val="00981510"/>
    <w:rsid w:val="009C7BAC"/>
    <w:rsid w:val="009E4A8C"/>
    <w:rsid w:val="009E6B96"/>
    <w:rsid w:val="00A01040"/>
    <w:rsid w:val="00A0675A"/>
    <w:rsid w:val="00A07BB2"/>
    <w:rsid w:val="00A27A0F"/>
    <w:rsid w:val="00A34811"/>
    <w:rsid w:val="00A425EB"/>
    <w:rsid w:val="00A62D6A"/>
    <w:rsid w:val="00A7793A"/>
    <w:rsid w:val="00A86063"/>
    <w:rsid w:val="00A93F56"/>
    <w:rsid w:val="00AA0F31"/>
    <w:rsid w:val="00AA7699"/>
    <w:rsid w:val="00AC5474"/>
    <w:rsid w:val="00AC77F8"/>
    <w:rsid w:val="00AD2884"/>
    <w:rsid w:val="00AD2D81"/>
    <w:rsid w:val="00AF1086"/>
    <w:rsid w:val="00AF2813"/>
    <w:rsid w:val="00AF3D92"/>
    <w:rsid w:val="00AF686C"/>
    <w:rsid w:val="00B02328"/>
    <w:rsid w:val="00B200A7"/>
    <w:rsid w:val="00B20516"/>
    <w:rsid w:val="00B2069A"/>
    <w:rsid w:val="00B2115C"/>
    <w:rsid w:val="00B2226A"/>
    <w:rsid w:val="00B26D26"/>
    <w:rsid w:val="00B40EFF"/>
    <w:rsid w:val="00B4465E"/>
    <w:rsid w:val="00B6286B"/>
    <w:rsid w:val="00B6483B"/>
    <w:rsid w:val="00B65182"/>
    <w:rsid w:val="00B702D3"/>
    <w:rsid w:val="00B752D2"/>
    <w:rsid w:val="00B77A30"/>
    <w:rsid w:val="00B8667D"/>
    <w:rsid w:val="00B86D3D"/>
    <w:rsid w:val="00B8721D"/>
    <w:rsid w:val="00B917C7"/>
    <w:rsid w:val="00B958C6"/>
    <w:rsid w:val="00B95A0F"/>
    <w:rsid w:val="00BB4535"/>
    <w:rsid w:val="00BC58BC"/>
    <w:rsid w:val="00BC6EDD"/>
    <w:rsid w:val="00BE37C4"/>
    <w:rsid w:val="00BF24A6"/>
    <w:rsid w:val="00BF2CE7"/>
    <w:rsid w:val="00C13CC6"/>
    <w:rsid w:val="00C21C5A"/>
    <w:rsid w:val="00C221DB"/>
    <w:rsid w:val="00C456BE"/>
    <w:rsid w:val="00C5155D"/>
    <w:rsid w:val="00C543B2"/>
    <w:rsid w:val="00C85687"/>
    <w:rsid w:val="00C931E7"/>
    <w:rsid w:val="00C94B72"/>
    <w:rsid w:val="00CA4BD1"/>
    <w:rsid w:val="00CB6D24"/>
    <w:rsid w:val="00CB7914"/>
    <w:rsid w:val="00CC4FD1"/>
    <w:rsid w:val="00CC6798"/>
    <w:rsid w:val="00CD2F59"/>
    <w:rsid w:val="00CD5503"/>
    <w:rsid w:val="00CF093F"/>
    <w:rsid w:val="00CF6E8A"/>
    <w:rsid w:val="00D06DBC"/>
    <w:rsid w:val="00D111D8"/>
    <w:rsid w:val="00D1799C"/>
    <w:rsid w:val="00D219A5"/>
    <w:rsid w:val="00D31F6A"/>
    <w:rsid w:val="00D32990"/>
    <w:rsid w:val="00D47B6A"/>
    <w:rsid w:val="00D634E1"/>
    <w:rsid w:val="00D657F2"/>
    <w:rsid w:val="00D77313"/>
    <w:rsid w:val="00D90C0E"/>
    <w:rsid w:val="00D9256E"/>
    <w:rsid w:val="00D930AF"/>
    <w:rsid w:val="00DB7206"/>
    <w:rsid w:val="00DC04EE"/>
    <w:rsid w:val="00DC5025"/>
    <w:rsid w:val="00DE096E"/>
    <w:rsid w:val="00DE16D8"/>
    <w:rsid w:val="00DF183C"/>
    <w:rsid w:val="00DF23CA"/>
    <w:rsid w:val="00DF7402"/>
    <w:rsid w:val="00E015BF"/>
    <w:rsid w:val="00E03925"/>
    <w:rsid w:val="00E06AE8"/>
    <w:rsid w:val="00E139F8"/>
    <w:rsid w:val="00E22A61"/>
    <w:rsid w:val="00E26302"/>
    <w:rsid w:val="00E52421"/>
    <w:rsid w:val="00E52715"/>
    <w:rsid w:val="00E54B21"/>
    <w:rsid w:val="00E5696C"/>
    <w:rsid w:val="00E61641"/>
    <w:rsid w:val="00E70D29"/>
    <w:rsid w:val="00E7380C"/>
    <w:rsid w:val="00E76FC8"/>
    <w:rsid w:val="00EB062F"/>
    <w:rsid w:val="00EB2810"/>
    <w:rsid w:val="00EB5100"/>
    <w:rsid w:val="00EC7981"/>
    <w:rsid w:val="00EE2A61"/>
    <w:rsid w:val="00F138C5"/>
    <w:rsid w:val="00F22651"/>
    <w:rsid w:val="00F24CC9"/>
    <w:rsid w:val="00F253B2"/>
    <w:rsid w:val="00F3627F"/>
    <w:rsid w:val="00F45DB4"/>
    <w:rsid w:val="00F471AC"/>
    <w:rsid w:val="00F569A2"/>
    <w:rsid w:val="00F7272B"/>
    <w:rsid w:val="00F761B4"/>
    <w:rsid w:val="00F93C45"/>
    <w:rsid w:val="00FA4DB8"/>
    <w:rsid w:val="00FC284C"/>
    <w:rsid w:val="00FE089E"/>
    <w:rsid w:val="00FE29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D92"/>
    <w:rPr>
      <w:rFonts w:ascii="Times New Roman" w:eastAsia="Times New Roman" w:hAnsi="Times New Roman"/>
    </w:rPr>
  </w:style>
  <w:style w:type="paragraph" w:styleId="Ttulo1">
    <w:name w:val="heading 1"/>
    <w:basedOn w:val="Normal"/>
    <w:next w:val="Normal"/>
    <w:link w:val="Ttulo1Char"/>
    <w:qFormat/>
    <w:rsid w:val="00B4465E"/>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AF3D92"/>
    <w:pPr>
      <w:keepNext/>
      <w:outlineLvl w:val="1"/>
    </w:pPr>
    <w:rPr>
      <w:rFonts w:ascii="Arial" w:hAnsi="Arial"/>
      <w:b/>
      <w:sz w:val="28"/>
    </w:rPr>
  </w:style>
  <w:style w:type="paragraph" w:styleId="Ttulo5">
    <w:name w:val="heading 5"/>
    <w:basedOn w:val="Normal"/>
    <w:next w:val="Normal"/>
    <w:link w:val="Ttulo5Char"/>
    <w:qFormat/>
    <w:rsid w:val="00AF3D92"/>
    <w:pPr>
      <w:keepNext/>
      <w:jc w:val="center"/>
      <w:outlineLvl w:val="4"/>
    </w:pPr>
    <w:rPr>
      <w:rFonts w:ascii="Arial" w:hAnsi="Arial"/>
      <w:sz w:val="28"/>
    </w:rPr>
  </w:style>
  <w:style w:type="paragraph" w:styleId="Ttulo6">
    <w:name w:val="heading 6"/>
    <w:basedOn w:val="Normal"/>
    <w:next w:val="Normal"/>
    <w:link w:val="Ttulo6Char"/>
    <w:uiPriority w:val="9"/>
    <w:qFormat/>
    <w:rsid w:val="003D28A1"/>
    <w:pPr>
      <w:spacing w:before="240" w:after="60"/>
      <w:outlineLvl w:val="5"/>
    </w:pPr>
    <w:rPr>
      <w:rFonts w:ascii="Calibri" w:hAnsi="Calibri"/>
      <w:b/>
      <w:bCs/>
      <w:sz w:val="22"/>
      <w:szCs w:val="22"/>
    </w:rPr>
  </w:style>
  <w:style w:type="paragraph" w:styleId="Ttulo9">
    <w:name w:val="heading 9"/>
    <w:basedOn w:val="Normal"/>
    <w:next w:val="Normal"/>
    <w:link w:val="Ttulo9Char"/>
    <w:qFormat/>
    <w:rsid w:val="00AF3D92"/>
    <w:pPr>
      <w:keepNext/>
      <w:ind w:left="851" w:firstLine="425"/>
      <w:jc w:val="both"/>
      <w:outlineLvl w:val="8"/>
    </w:pPr>
    <w:rPr>
      <w:rFonts w:ascii="Arial" w:hAnsi="Arial"/>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AF3D92"/>
    <w:rPr>
      <w:rFonts w:ascii="Arial" w:eastAsia="Times New Roman" w:hAnsi="Arial" w:cs="Times New Roman"/>
      <w:b/>
      <w:sz w:val="28"/>
      <w:szCs w:val="20"/>
      <w:lang w:eastAsia="pt-BR"/>
    </w:rPr>
  </w:style>
  <w:style w:type="character" w:customStyle="1" w:styleId="Ttulo5Char">
    <w:name w:val="Título 5 Char"/>
    <w:basedOn w:val="Fontepargpadro"/>
    <w:link w:val="Ttulo5"/>
    <w:rsid w:val="00AF3D92"/>
    <w:rPr>
      <w:rFonts w:ascii="Arial" w:eastAsia="Times New Roman" w:hAnsi="Arial" w:cs="Times New Roman"/>
      <w:sz w:val="28"/>
      <w:szCs w:val="20"/>
      <w:lang w:eastAsia="pt-BR"/>
    </w:rPr>
  </w:style>
  <w:style w:type="character" w:customStyle="1" w:styleId="Ttulo9Char">
    <w:name w:val="Título 9 Char"/>
    <w:basedOn w:val="Fontepargpadro"/>
    <w:link w:val="Ttulo9"/>
    <w:rsid w:val="00AF3D92"/>
    <w:rPr>
      <w:rFonts w:ascii="Arial" w:eastAsia="Times New Roman" w:hAnsi="Arial" w:cs="Times New Roman"/>
      <w:sz w:val="24"/>
      <w:szCs w:val="20"/>
      <w:lang w:eastAsia="pt-BR"/>
    </w:rPr>
  </w:style>
  <w:style w:type="paragraph" w:styleId="Corpodetexto3">
    <w:name w:val="Body Text 3"/>
    <w:basedOn w:val="Normal"/>
    <w:link w:val="Corpodetexto3Char"/>
    <w:rsid w:val="00AF3D92"/>
    <w:rPr>
      <w:rFonts w:ascii="Arial" w:hAnsi="Arial"/>
      <w:sz w:val="28"/>
    </w:rPr>
  </w:style>
  <w:style w:type="character" w:customStyle="1" w:styleId="Corpodetexto3Char">
    <w:name w:val="Corpo de texto 3 Char"/>
    <w:basedOn w:val="Fontepargpadro"/>
    <w:link w:val="Corpodetexto3"/>
    <w:rsid w:val="00AF3D92"/>
    <w:rPr>
      <w:rFonts w:ascii="Arial" w:eastAsia="Times New Roman" w:hAnsi="Arial" w:cs="Times New Roman"/>
      <w:sz w:val="28"/>
      <w:szCs w:val="20"/>
      <w:lang w:eastAsia="pt-BR"/>
    </w:rPr>
  </w:style>
  <w:style w:type="paragraph" w:styleId="Cabealho">
    <w:name w:val="header"/>
    <w:basedOn w:val="Normal"/>
    <w:link w:val="CabealhoChar"/>
    <w:rsid w:val="00AF3D92"/>
    <w:pPr>
      <w:tabs>
        <w:tab w:val="center" w:pos="4419"/>
        <w:tab w:val="right" w:pos="8838"/>
      </w:tabs>
    </w:pPr>
  </w:style>
  <w:style w:type="character" w:customStyle="1" w:styleId="CabealhoChar">
    <w:name w:val="Cabeçalho Char"/>
    <w:basedOn w:val="Fontepargpadro"/>
    <w:link w:val="Cabealho"/>
    <w:rsid w:val="00AF3D92"/>
    <w:rPr>
      <w:rFonts w:ascii="Times New Roman" w:eastAsia="Times New Roman" w:hAnsi="Times New Roman" w:cs="Times New Roman"/>
      <w:sz w:val="20"/>
      <w:szCs w:val="20"/>
      <w:lang w:eastAsia="pt-BR"/>
    </w:rPr>
  </w:style>
  <w:style w:type="paragraph" w:styleId="Rodap">
    <w:name w:val="footer"/>
    <w:basedOn w:val="Normal"/>
    <w:link w:val="RodapChar"/>
    <w:rsid w:val="00AF3D92"/>
    <w:pPr>
      <w:tabs>
        <w:tab w:val="center" w:pos="4419"/>
        <w:tab w:val="right" w:pos="8838"/>
      </w:tabs>
    </w:pPr>
  </w:style>
  <w:style w:type="character" w:customStyle="1" w:styleId="RodapChar">
    <w:name w:val="Rodapé Char"/>
    <w:basedOn w:val="Fontepargpadro"/>
    <w:link w:val="Rodap"/>
    <w:rsid w:val="00AF3D92"/>
    <w:rPr>
      <w:rFonts w:ascii="Times New Roman" w:eastAsia="Times New Roman" w:hAnsi="Times New Roman" w:cs="Times New Roman"/>
      <w:sz w:val="20"/>
      <w:szCs w:val="20"/>
      <w:lang w:eastAsia="pt-BR"/>
    </w:rPr>
  </w:style>
  <w:style w:type="character" w:styleId="Hyperlink">
    <w:name w:val="Hyperlink"/>
    <w:basedOn w:val="Fontepargpadro"/>
    <w:rsid w:val="00AF3D92"/>
    <w:rPr>
      <w:color w:val="0000FF"/>
      <w:u w:val="single"/>
    </w:rPr>
  </w:style>
  <w:style w:type="paragraph" w:styleId="Subttulo">
    <w:name w:val="Subtitle"/>
    <w:basedOn w:val="Normal"/>
    <w:link w:val="SubttuloChar"/>
    <w:qFormat/>
    <w:rsid w:val="00AF3D92"/>
    <w:pPr>
      <w:jc w:val="center"/>
    </w:pPr>
    <w:rPr>
      <w:b/>
      <w:sz w:val="28"/>
    </w:rPr>
  </w:style>
  <w:style w:type="character" w:customStyle="1" w:styleId="SubttuloChar">
    <w:name w:val="Subtítulo Char"/>
    <w:basedOn w:val="Fontepargpadro"/>
    <w:link w:val="Subttulo"/>
    <w:rsid w:val="00AF3D92"/>
    <w:rPr>
      <w:rFonts w:ascii="Times New Roman" w:eastAsia="Times New Roman" w:hAnsi="Times New Roman" w:cs="Times New Roman"/>
      <w:b/>
      <w:sz w:val="28"/>
      <w:szCs w:val="20"/>
      <w:lang w:eastAsia="pt-BR"/>
    </w:rPr>
  </w:style>
  <w:style w:type="paragraph" w:customStyle="1" w:styleId="Corpodetexto31">
    <w:name w:val="Corpo de texto 31"/>
    <w:basedOn w:val="Normal"/>
    <w:rsid w:val="00AF3D92"/>
    <w:pPr>
      <w:tabs>
        <w:tab w:val="left" w:pos="1526"/>
        <w:tab w:val="left" w:pos="8613"/>
      </w:tabs>
      <w:spacing w:after="120"/>
    </w:pPr>
    <w:rPr>
      <w:rFonts w:ascii="Arial" w:hAnsi="Arial"/>
    </w:rPr>
  </w:style>
  <w:style w:type="paragraph" w:styleId="Recuodecorpodetexto2">
    <w:name w:val="Body Text Indent 2"/>
    <w:basedOn w:val="Normal"/>
    <w:link w:val="Recuodecorpodetexto2Char"/>
    <w:rsid w:val="00AF3D92"/>
    <w:pPr>
      <w:spacing w:after="120" w:line="480" w:lineRule="auto"/>
      <w:ind w:left="283"/>
    </w:pPr>
  </w:style>
  <w:style w:type="character" w:customStyle="1" w:styleId="Recuodecorpodetexto2Char">
    <w:name w:val="Recuo de corpo de texto 2 Char"/>
    <w:basedOn w:val="Fontepargpadro"/>
    <w:link w:val="Recuodecorpodetexto2"/>
    <w:rsid w:val="00AF3D92"/>
    <w:rPr>
      <w:rFonts w:ascii="Times New Roman" w:eastAsia="Times New Roman" w:hAnsi="Times New Roman" w:cs="Times New Roman"/>
      <w:sz w:val="20"/>
      <w:szCs w:val="20"/>
      <w:lang w:eastAsia="pt-BR"/>
    </w:rPr>
  </w:style>
  <w:style w:type="character" w:customStyle="1" w:styleId="Ttulo1Char">
    <w:name w:val="Título 1 Char"/>
    <w:basedOn w:val="Fontepargpadro"/>
    <w:link w:val="Ttulo1"/>
    <w:rsid w:val="00B4465E"/>
    <w:rPr>
      <w:rFonts w:ascii="Arial" w:eastAsia="Times New Roman" w:hAnsi="Arial" w:cs="Arial"/>
      <w:b/>
      <w:bCs/>
      <w:kern w:val="32"/>
      <w:sz w:val="32"/>
      <w:szCs w:val="32"/>
      <w:lang w:eastAsia="pt-BR"/>
    </w:rPr>
  </w:style>
  <w:style w:type="paragraph" w:styleId="PargrafodaLista">
    <w:name w:val="List Paragraph"/>
    <w:basedOn w:val="Normal"/>
    <w:uiPriority w:val="34"/>
    <w:qFormat/>
    <w:rsid w:val="00B4465E"/>
    <w:pPr>
      <w:ind w:left="708"/>
    </w:pPr>
  </w:style>
  <w:style w:type="character" w:customStyle="1" w:styleId="Ttulo6Char">
    <w:name w:val="Título 6 Char"/>
    <w:basedOn w:val="Fontepargpadro"/>
    <w:link w:val="Ttulo6"/>
    <w:uiPriority w:val="9"/>
    <w:semiHidden/>
    <w:rsid w:val="003D28A1"/>
    <w:rPr>
      <w:rFonts w:ascii="Calibri" w:eastAsia="Times New Roman" w:hAnsi="Calibri" w:cs="Times New Roman"/>
      <w:b/>
      <w:bCs/>
      <w:sz w:val="22"/>
      <w:szCs w:val="22"/>
    </w:rPr>
  </w:style>
  <w:style w:type="table" w:styleId="Tabelacomgrade">
    <w:name w:val="Table Grid"/>
    <w:basedOn w:val="Tabelanormal"/>
    <w:rsid w:val="000E4F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vel2">
    <w:name w:val="nível 2"/>
    <w:basedOn w:val="TextosemFormatao"/>
    <w:rsid w:val="00964169"/>
    <w:pPr>
      <w:spacing w:after="240" w:line="280" w:lineRule="atLeast"/>
      <w:ind w:left="851" w:hanging="851"/>
      <w:jc w:val="both"/>
    </w:pPr>
    <w:rPr>
      <w:rFonts w:ascii="Times New Roman" w:eastAsia="MS Mincho" w:hAnsi="Times New Roman"/>
      <w:sz w:val="24"/>
      <w:szCs w:val="20"/>
      <w:lang w:eastAsia="pt-PT"/>
    </w:rPr>
  </w:style>
  <w:style w:type="paragraph" w:customStyle="1" w:styleId="nvel3">
    <w:name w:val="nível 3"/>
    <w:basedOn w:val="TextosemFormatao"/>
    <w:rsid w:val="00964169"/>
    <w:pPr>
      <w:tabs>
        <w:tab w:val="left" w:pos="-993"/>
      </w:tabs>
      <w:spacing w:after="240" w:line="280" w:lineRule="atLeast"/>
      <w:ind w:left="1701" w:hanging="850"/>
      <w:jc w:val="both"/>
    </w:pPr>
    <w:rPr>
      <w:rFonts w:ascii="Times New Roman" w:eastAsia="MS Mincho" w:hAnsi="Times New Roman"/>
      <w:sz w:val="24"/>
      <w:szCs w:val="20"/>
      <w:lang w:eastAsia="pt-PT"/>
    </w:rPr>
  </w:style>
  <w:style w:type="paragraph" w:styleId="TextosemFormatao">
    <w:name w:val="Plain Text"/>
    <w:basedOn w:val="Normal"/>
    <w:link w:val="TextosemFormataoChar"/>
    <w:uiPriority w:val="99"/>
    <w:semiHidden/>
    <w:unhideWhenUsed/>
    <w:rsid w:val="00964169"/>
    <w:rPr>
      <w:rFonts w:ascii="Consolas" w:hAnsi="Consolas"/>
      <w:sz w:val="21"/>
      <w:szCs w:val="21"/>
    </w:rPr>
  </w:style>
  <w:style w:type="character" w:customStyle="1" w:styleId="TextosemFormataoChar">
    <w:name w:val="Texto sem Formatação Char"/>
    <w:basedOn w:val="Fontepargpadro"/>
    <w:link w:val="TextosemFormatao"/>
    <w:uiPriority w:val="99"/>
    <w:semiHidden/>
    <w:rsid w:val="00964169"/>
    <w:rPr>
      <w:rFonts w:ascii="Consolas" w:eastAsia="Times New Roman" w:hAnsi="Consolas"/>
      <w:sz w:val="21"/>
      <w:szCs w:val="21"/>
    </w:rPr>
  </w:style>
  <w:style w:type="paragraph" w:styleId="SemEspaamento">
    <w:name w:val="No Spacing"/>
    <w:uiPriority w:val="1"/>
    <w:qFormat/>
    <w:rsid w:val="00086940"/>
    <w:rPr>
      <w:rFonts w:ascii="Times New Roman" w:eastAsia="MS Mincho" w:hAnsi="Times New Roman"/>
      <w:sz w:val="24"/>
      <w:szCs w:val="24"/>
      <w:lang w:val="en-US" w:eastAsia="ja-JP"/>
    </w:rPr>
  </w:style>
  <w:style w:type="paragraph" w:styleId="Recuodecorpodetexto">
    <w:name w:val="Body Text Indent"/>
    <w:basedOn w:val="Normal"/>
    <w:link w:val="RecuodecorpodetextoChar"/>
    <w:uiPriority w:val="99"/>
    <w:semiHidden/>
    <w:unhideWhenUsed/>
    <w:rsid w:val="00DE16D8"/>
    <w:pPr>
      <w:spacing w:after="120"/>
      <w:ind w:left="283"/>
    </w:pPr>
    <w:rPr>
      <w:lang w:val="x-none" w:eastAsia="x-none"/>
    </w:rPr>
  </w:style>
  <w:style w:type="character" w:customStyle="1" w:styleId="RecuodecorpodetextoChar">
    <w:name w:val="Recuo de corpo de texto Char"/>
    <w:basedOn w:val="Fontepargpadro"/>
    <w:link w:val="Recuodecorpodetexto"/>
    <w:uiPriority w:val="99"/>
    <w:semiHidden/>
    <w:rsid w:val="00DE16D8"/>
    <w:rPr>
      <w:rFonts w:ascii="Times New Roman" w:eastAsia="Times New Roman" w:hAnsi="Times New Roman"/>
      <w:lang w:val="x-none" w:eastAsia="x-none"/>
    </w:rPr>
  </w:style>
  <w:style w:type="paragraph" w:customStyle="1" w:styleId="Default">
    <w:name w:val="Default"/>
    <w:rsid w:val="000D0DBC"/>
    <w:pPr>
      <w:autoSpaceDE w:val="0"/>
      <w:autoSpaceDN w:val="0"/>
      <w:adjustRightInd w:val="0"/>
    </w:pPr>
    <w:rPr>
      <w:rFonts w:ascii="Arial" w:hAnsi="Arial" w:cs="Arial"/>
      <w:color w:val="000000"/>
      <w:sz w:val="24"/>
      <w:szCs w:val="24"/>
    </w:rPr>
  </w:style>
  <w:style w:type="paragraph" w:styleId="Corpodetexto">
    <w:name w:val="Body Text"/>
    <w:basedOn w:val="Normal"/>
    <w:link w:val="CorpodetextoChar"/>
    <w:uiPriority w:val="99"/>
    <w:semiHidden/>
    <w:unhideWhenUsed/>
    <w:rsid w:val="00DF23CA"/>
    <w:pPr>
      <w:spacing w:after="120"/>
    </w:pPr>
  </w:style>
  <w:style w:type="character" w:customStyle="1" w:styleId="CorpodetextoChar">
    <w:name w:val="Corpo de texto Char"/>
    <w:basedOn w:val="Fontepargpadro"/>
    <w:link w:val="Corpodetexto"/>
    <w:uiPriority w:val="99"/>
    <w:semiHidden/>
    <w:rsid w:val="00DF23CA"/>
    <w:rPr>
      <w:rFonts w:ascii="Times New Roman" w:eastAsia="Times New Roman" w:hAnsi="Times New Roman"/>
    </w:rPr>
  </w:style>
  <w:style w:type="paragraph" w:styleId="Textodebalo">
    <w:name w:val="Balloon Text"/>
    <w:basedOn w:val="Normal"/>
    <w:link w:val="TextodebaloChar"/>
    <w:uiPriority w:val="99"/>
    <w:semiHidden/>
    <w:unhideWhenUsed/>
    <w:rsid w:val="00126C74"/>
    <w:rPr>
      <w:rFonts w:ascii="Tahoma" w:hAnsi="Tahoma" w:cs="Tahoma"/>
      <w:sz w:val="16"/>
      <w:szCs w:val="16"/>
    </w:rPr>
  </w:style>
  <w:style w:type="character" w:customStyle="1" w:styleId="TextodebaloChar">
    <w:name w:val="Texto de balão Char"/>
    <w:basedOn w:val="Fontepargpadro"/>
    <w:link w:val="Textodebalo"/>
    <w:uiPriority w:val="99"/>
    <w:semiHidden/>
    <w:rsid w:val="00126C74"/>
    <w:rPr>
      <w:rFonts w:ascii="Tahoma" w:eastAsia="Times New Roman" w:hAnsi="Tahoma" w:cs="Tahoma"/>
      <w:sz w:val="16"/>
      <w:szCs w:val="16"/>
    </w:rPr>
  </w:style>
  <w:style w:type="paragraph" w:styleId="Corpodetexto2">
    <w:name w:val="Body Text 2"/>
    <w:basedOn w:val="Normal"/>
    <w:link w:val="Corpodetexto2Char"/>
    <w:uiPriority w:val="99"/>
    <w:semiHidden/>
    <w:unhideWhenUsed/>
    <w:rsid w:val="007B2E95"/>
    <w:pPr>
      <w:spacing w:after="120" w:line="480" w:lineRule="auto"/>
    </w:pPr>
  </w:style>
  <w:style w:type="character" w:customStyle="1" w:styleId="Corpodetexto2Char">
    <w:name w:val="Corpo de texto 2 Char"/>
    <w:basedOn w:val="Fontepargpadro"/>
    <w:link w:val="Corpodetexto2"/>
    <w:uiPriority w:val="99"/>
    <w:semiHidden/>
    <w:rsid w:val="007B2E95"/>
    <w:rPr>
      <w:rFonts w:ascii="Times New Roman" w:eastAsia="Times New Roman" w:hAnsi="Times New Roman"/>
    </w:rPr>
  </w:style>
  <w:style w:type="paragraph" w:styleId="Saudao">
    <w:name w:val="Salutation"/>
    <w:basedOn w:val="Normal"/>
    <w:link w:val="SaudaoChar"/>
    <w:rsid w:val="007B2E95"/>
    <w:pPr>
      <w:jc w:val="both"/>
    </w:pPr>
    <w:rPr>
      <w:rFonts w:ascii="Arial" w:hAnsi="Arial"/>
      <w:sz w:val="24"/>
    </w:rPr>
  </w:style>
  <w:style w:type="character" w:customStyle="1" w:styleId="SaudaoChar">
    <w:name w:val="Saudação Char"/>
    <w:basedOn w:val="Fontepargpadro"/>
    <w:link w:val="Saudao"/>
    <w:rsid w:val="007B2E95"/>
    <w:rPr>
      <w:rFonts w:ascii="Arial" w:eastAsia="Times New Roman"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D92"/>
    <w:rPr>
      <w:rFonts w:ascii="Times New Roman" w:eastAsia="Times New Roman" w:hAnsi="Times New Roman"/>
    </w:rPr>
  </w:style>
  <w:style w:type="paragraph" w:styleId="Ttulo1">
    <w:name w:val="heading 1"/>
    <w:basedOn w:val="Normal"/>
    <w:next w:val="Normal"/>
    <w:link w:val="Ttulo1Char"/>
    <w:qFormat/>
    <w:rsid w:val="00B4465E"/>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AF3D92"/>
    <w:pPr>
      <w:keepNext/>
      <w:outlineLvl w:val="1"/>
    </w:pPr>
    <w:rPr>
      <w:rFonts w:ascii="Arial" w:hAnsi="Arial"/>
      <w:b/>
      <w:sz w:val="28"/>
    </w:rPr>
  </w:style>
  <w:style w:type="paragraph" w:styleId="Ttulo5">
    <w:name w:val="heading 5"/>
    <w:basedOn w:val="Normal"/>
    <w:next w:val="Normal"/>
    <w:link w:val="Ttulo5Char"/>
    <w:qFormat/>
    <w:rsid w:val="00AF3D92"/>
    <w:pPr>
      <w:keepNext/>
      <w:jc w:val="center"/>
      <w:outlineLvl w:val="4"/>
    </w:pPr>
    <w:rPr>
      <w:rFonts w:ascii="Arial" w:hAnsi="Arial"/>
      <w:sz w:val="28"/>
    </w:rPr>
  </w:style>
  <w:style w:type="paragraph" w:styleId="Ttulo6">
    <w:name w:val="heading 6"/>
    <w:basedOn w:val="Normal"/>
    <w:next w:val="Normal"/>
    <w:link w:val="Ttulo6Char"/>
    <w:uiPriority w:val="9"/>
    <w:qFormat/>
    <w:rsid w:val="003D28A1"/>
    <w:pPr>
      <w:spacing w:before="240" w:after="60"/>
      <w:outlineLvl w:val="5"/>
    </w:pPr>
    <w:rPr>
      <w:rFonts w:ascii="Calibri" w:hAnsi="Calibri"/>
      <w:b/>
      <w:bCs/>
      <w:sz w:val="22"/>
      <w:szCs w:val="22"/>
    </w:rPr>
  </w:style>
  <w:style w:type="paragraph" w:styleId="Ttulo9">
    <w:name w:val="heading 9"/>
    <w:basedOn w:val="Normal"/>
    <w:next w:val="Normal"/>
    <w:link w:val="Ttulo9Char"/>
    <w:qFormat/>
    <w:rsid w:val="00AF3D92"/>
    <w:pPr>
      <w:keepNext/>
      <w:ind w:left="851" w:firstLine="425"/>
      <w:jc w:val="both"/>
      <w:outlineLvl w:val="8"/>
    </w:pPr>
    <w:rPr>
      <w:rFonts w:ascii="Arial" w:hAnsi="Arial"/>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AF3D92"/>
    <w:rPr>
      <w:rFonts w:ascii="Arial" w:eastAsia="Times New Roman" w:hAnsi="Arial" w:cs="Times New Roman"/>
      <w:b/>
      <w:sz w:val="28"/>
      <w:szCs w:val="20"/>
      <w:lang w:eastAsia="pt-BR"/>
    </w:rPr>
  </w:style>
  <w:style w:type="character" w:customStyle="1" w:styleId="Ttulo5Char">
    <w:name w:val="Título 5 Char"/>
    <w:basedOn w:val="Fontepargpadro"/>
    <w:link w:val="Ttulo5"/>
    <w:rsid w:val="00AF3D92"/>
    <w:rPr>
      <w:rFonts w:ascii="Arial" w:eastAsia="Times New Roman" w:hAnsi="Arial" w:cs="Times New Roman"/>
      <w:sz w:val="28"/>
      <w:szCs w:val="20"/>
      <w:lang w:eastAsia="pt-BR"/>
    </w:rPr>
  </w:style>
  <w:style w:type="character" w:customStyle="1" w:styleId="Ttulo9Char">
    <w:name w:val="Título 9 Char"/>
    <w:basedOn w:val="Fontepargpadro"/>
    <w:link w:val="Ttulo9"/>
    <w:rsid w:val="00AF3D92"/>
    <w:rPr>
      <w:rFonts w:ascii="Arial" w:eastAsia="Times New Roman" w:hAnsi="Arial" w:cs="Times New Roman"/>
      <w:sz w:val="24"/>
      <w:szCs w:val="20"/>
      <w:lang w:eastAsia="pt-BR"/>
    </w:rPr>
  </w:style>
  <w:style w:type="paragraph" w:styleId="Corpodetexto3">
    <w:name w:val="Body Text 3"/>
    <w:basedOn w:val="Normal"/>
    <w:link w:val="Corpodetexto3Char"/>
    <w:rsid w:val="00AF3D92"/>
    <w:rPr>
      <w:rFonts w:ascii="Arial" w:hAnsi="Arial"/>
      <w:sz w:val="28"/>
    </w:rPr>
  </w:style>
  <w:style w:type="character" w:customStyle="1" w:styleId="Corpodetexto3Char">
    <w:name w:val="Corpo de texto 3 Char"/>
    <w:basedOn w:val="Fontepargpadro"/>
    <w:link w:val="Corpodetexto3"/>
    <w:rsid w:val="00AF3D92"/>
    <w:rPr>
      <w:rFonts w:ascii="Arial" w:eastAsia="Times New Roman" w:hAnsi="Arial" w:cs="Times New Roman"/>
      <w:sz w:val="28"/>
      <w:szCs w:val="20"/>
      <w:lang w:eastAsia="pt-BR"/>
    </w:rPr>
  </w:style>
  <w:style w:type="paragraph" w:styleId="Cabealho">
    <w:name w:val="header"/>
    <w:basedOn w:val="Normal"/>
    <w:link w:val="CabealhoChar"/>
    <w:rsid w:val="00AF3D92"/>
    <w:pPr>
      <w:tabs>
        <w:tab w:val="center" w:pos="4419"/>
        <w:tab w:val="right" w:pos="8838"/>
      </w:tabs>
    </w:pPr>
  </w:style>
  <w:style w:type="character" w:customStyle="1" w:styleId="CabealhoChar">
    <w:name w:val="Cabeçalho Char"/>
    <w:basedOn w:val="Fontepargpadro"/>
    <w:link w:val="Cabealho"/>
    <w:rsid w:val="00AF3D92"/>
    <w:rPr>
      <w:rFonts w:ascii="Times New Roman" w:eastAsia="Times New Roman" w:hAnsi="Times New Roman" w:cs="Times New Roman"/>
      <w:sz w:val="20"/>
      <w:szCs w:val="20"/>
      <w:lang w:eastAsia="pt-BR"/>
    </w:rPr>
  </w:style>
  <w:style w:type="paragraph" w:styleId="Rodap">
    <w:name w:val="footer"/>
    <w:basedOn w:val="Normal"/>
    <w:link w:val="RodapChar"/>
    <w:rsid w:val="00AF3D92"/>
    <w:pPr>
      <w:tabs>
        <w:tab w:val="center" w:pos="4419"/>
        <w:tab w:val="right" w:pos="8838"/>
      </w:tabs>
    </w:pPr>
  </w:style>
  <w:style w:type="character" w:customStyle="1" w:styleId="RodapChar">
    <w:name w:val="Rodapé Char"/>
    <w:basedOn w:val="Fontepargpadro"/>
    <w:link w:val="Rodap"/>
    <w:rsid w:val="00AF3D92"/>
    <w:rPr>
      <w:rFonts w:ascii="Times New Roman" w:eastAsia="Times New Roman" w:hAnsi="Times New Roman" w:cs="Times New Roman"/>
      <w:sz w:val="20"/>
      <w:szCs w:val="20"/>
      <w:lang w:eastAsia="pt-BR"/>
    </w:rPr>
  </w:style>
  <w:style w:type="character" w:styleId="Hyperlink">
    <w:name w:val="Hyperlink"/>
    <w:basedOn w:val="Fontepargpadro"/>
    <w:rsid w:val="00AF3D92"/>
    <w:rPr>
      <w:color w:val="0000FF"/>
      <w:u w:val="single"/>
    </w:rPr>
  </w:style>
  <w:style w:type="paragraph" w:styleId="Subttulo">
    <w:name w:val="Subtitle"/>
    <w:basedOn w:val="Normal"/>
    <w:link w:val="SubttuloChar"/>
    <w:qFormat/>
    <w:rsid w:val="00AF3D92"/>
    <w:pPr>
      <w:jc w:val="center"/>
    </w:pPr>
    <w:rPr>
      <w:b/>
      <w:sz w:val="28"/>
    </w:rPr>
  </w:style>
  <w:style w:type="character" w:customStyle="1" w:styleId="SubttuloChar">
    <w:name w:val="Subtítulo Char"/>
    <w:basedOn w:val="Fontepargpadro"/>
    <w:link w:val="Subttulo"/>
    <w:rsid w:val="00AF3D92"/>
    <w:rPr>
      <w:rFonts w:ascii="Times New Roman" w:eastAsia="Times New Roman" w:hAnsi="Times New Roman" w:cs="Times New Roman"/>
      <w:b/>
      <w:sz w:val="28"/>
      <w:szCs w:val="20"/>
      <w:lang w:eastAsia="pt-BR"/>
    </w:rPr>
  </w:style>
  <w:style w:type="paragraph" w:customStyle="1" w:styleId="Corpodetexto31">
    <w:name w:val="Corpo de texto 31"/>
    <w:basedOn w:val="Normal"/>
    <w:rsid w:val="00AF3D92"/>
    <w:pPr>
      <w:tabs>
        <w:tab w:val="left" w:pos="1526"/>
        <w:tab w:val="left" w:pos="8613"/>
      </w:tabs>
      <w:spacing w:after="120"/>
    </w:pPr>
    <w:rPr>
      <w:rFonts w:ascii="Arial" w:hAnsi="Arial"/>
    </w:rPr>
  </w:style>
  <w:style w:type="paragraph" w:styleId="Recuodecorpodetexto2">
    <w:name w:val="Body Text Indent 2"/>
    <w:basedOn w:val="Normal"/>
    <w:link w:val="Recuodecorpodetexto2Char"/>
    <w:rsid w:val="00AF3D92"/>
    <w:pPr>
      <w:spacing w:after="120" w:line="480" w:lineRule="auto"/>
      <w:ind w:left="283"/>
    </w:pPr>
  </w:style>
  <w:style w:type="character" w:customStyle="1" w:styleId="Recuodecorpodetexto2Char">
    <w:name w:val="Recuo de corpo de texto 2 Char"/>
    <w:basedOn w:val="Fontepargpadro"/>
    <w:link w:val="Recuodecorpodetexto2"/>
    <w:rsid w:val="00AF3D92"/>
    <w:rPr>
      <w:rFonts w:ascii="Times New Roman" w:eastAsia="Times New Roman" w:hAnsi="Times New Roman" w:cs="Times New Roman"/>
      <w:sz w:val="20"/>
      <w:szCs w:val="20"/>
      <w:lang w:eastAsia="pt-BR"/>
    </w:rPr>
  </w:style>
  <w:style w:type="character" w:customStyle="1" w:styleId="Ttulo1Char">
    <w:name w:val="Título 1 Char"/>
    <w:basedOn w:val="Fontepargpadro"/>
    <w:link w:val="Ttulo1"/>
    <w:rsid w:val="00B4465E"/>
    <w:rPr>
      <w:rFonts w:ascii="Arial" w:eastAsia="Times New Roman" w:hAnsi="Arial" w:cs="Arial"/>
      <w:b/>
      <w:bCs/>
      <w:kern w:val="32"/>
      <w:sz w:val="32"/>
      <w:szCs w:val="32"/>
      <w:lang w:eastAsia="pt-BR"/>
    </w:rPr>
  </w:style>
  <w:style w:type="paragraph" w:styleId="PargrafodaLista">
    <w:name w:val="List Paragraph"/>
    <w:basedOn w:val="Normal"/>
    <w:uiPriority w:val="34"/>
    <w:qFormat/>
    <w:rsid w:val="00B4465E"/>
    <w:pPr>
      <w:ind w:left="708"/>
    </w:pPr>
  </w:style>
  <w:style w:type="character" w:customStyle="1" w:styleId="Ttulo6Char">
    <w:name w:val="Título 6 Char"/>
    <w:basedOn w:val="Fontepargpadro"/>
    <w:link w:val="Ttulo6"/>
    <w:uiPriority w:val="9"/>
    <w:semiHidden/>
    <w:rsid w:val="003D28A1"/>
    <w:rPr>
      <w:rFonts w:ascii="Calibri" w:eastAsia="Times New Roman" w:hAnsi="Calibri" w:cs="Times New Roman"/>
      <w:b/>
      <w:bCs/>
      <w:sz w:val="22"/>
      <w:szCs w:val="22"/>
    </w:rPr>
  </w:style>
  <w:style w:type="table" w:styleId="Tabelacomgrade">
    <w:name w:val="Table Grid"/>
    <w:basedOn w:val="Tabelanormal"/>
    <w:rsid w:val="000E4F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vel2">
    <w:name w:val="nível 2"/>
    <w:basedOn w:val="TextosemFormatao"/>
    <w:rsid w:val="00964169"/>
    <w:pPr>
      <w:spacing w:after="240" w:line="280" w:lineRule="atLeast"/>
      <w:ind w:left="851" w:hanging="851"/>
      <w:jc w:val="both"/>
    </w:pPr>
    <w:rPr>
      <w:rFonts w:ascii="Times New Roman" w:eastAsia="MS Mincho" w:hAnsi="Times New Roman"/>
      <w:sz w:val="24"/>
      <w:szCs w:val="20"/>
      <w:lang w:eastAsia="pt-PT"/>
    </w:rPr>
  </w:style>
  <w:style w:type="paragraph" w:customStyle="1" w:styleId="nvel3">
    <w:name w:val="nível 3"/>
    <w:basedOn w:val="TextosemFormatao"/>
    <w:rsid w:val="00964169"/>
    <w:pPr>
      <w:tabs>
        <w:tab w:val="left" w:pos="-993"/>
      </w:tabs>
      <w:spacing w:after="240" w:line="280" w:lineRule="atLeast"/>
      <w:ind w:left="1701" w:hanging="850"/>
      <w:jc w:val="both"/>
    </w:pPr>
    <w:rPr>
      <w:rFonts w:ascii="Times New Roman" w:eastAsia="MS Mincho" w:hAnsi="Times New Roman"/>
      <w:sz w:val="24"/>
      <w:szCs w:val="20"/>
      <w:lang w:eastAsia="pt-PT"/>
    </w:rPr>
  </w:style>
  <w:style w:type="paragraph" w:styleId="TextosemFormatao">
    <w:name w:val="Plain Text"/>
    <w:basedOn w:val="Normal"/>
    <w:link w:val="TextosemFormataoChar"/>
    <w:uiPriority w:val="99"/>
    <w:semiHidden/>
    <w:unhideWhenUsed/>
    <w:rsid w:val="00964169"/>
    <w:rPr>
      <w:rFonts w:ascii="Consolas" w:hAnsi="Consolas"/>
      <w:sz w:val="21"/>
      <w:szCs w:val="21"/>
    </w:rPr>
  </w:style>
  <w:style w:type="character" w:customStyle="1" w:styleId="TextosemFormataoChar">
    <w:name w:val="Texto sem Formatação Char"/>
    <w:basedOn w:val="Fontepargpadro"/>
    <w:link w:val="TextosemFormatao"/>
    <w:uiPriority w:val="99"/>
    <w:semiHidden/>
    <w:rsid w:val="00964169"/>
    <w:rPr>
      <w:rFonts w:ascii="Consolas" w:eastAsia="Times New Roman" w:hAnsi="Consolas"/>
      <w:sz w:val="21"/>
      <w:szCs w:val="21"/>
    </w:rPr>
  </w:style>
  <w:style w:type="paragraph" w:styleId="SemEspaamento">
    <w:name w:val="No Spacing"/>
    <w:uiPriority w:val="1"/>
    <w:qFormat/>
    <w:rsid w:val="00086940"/>
    <w:rPr>
      <w:rFonts w:ascii="Times New Roman" w:eastAsia="MS Mincho" w:hAnsi="Times New Roman"/>
      <w:sz w:val="24"/>
      <w:szCs w:val="24"/>
      <w:lang w:val="en-US" w:eastAsia="ja-JP"/>
    </w:rPr>
  </w:style>
  <w:style w:type="paragraph" w:styleId="Recuodecorpodetexto">
    <w:name w:val="Body Text Indent"/>
    <w:basedOn w:val="Normal"/>
    <w:link w:val="RecuodecorpodetextoChar"/>
    <w:uiPriority w:val="99"/>
    <w:semiHidden/>
    <w:unhideWhenUsed/>
    <w:rsid w:val="00DE16D8"/>
    <w:pPr>
      <w:spacing w:after="120"/>
      <w:ind w:left="283"/>
    </w:pPr>
    <w:rPr>
      <w:lang w:val="x-none" w:eastAsia="x-none"/>
    </w:rPr>
  </w:style>
  <w:style w:type="character" w:customStyle="1" w:styleId="RecuodecorpodetextoChar">
    <w:name w:val="Recuo de corpo de texto Char"/>
    <w:basedOn w:val="Fontepargpadro"/>
    <w:link w:val="Recuodecorpodetexto"/>
    <w:uiPriority w:val="99"/>
    <w:semiHidden/>
    <w:rsid w:val="00DE16D8"/>
    <w:rPr>
      <w:rFonts w:ascii="Times New Roman" w:eastAsia="Times New Roman" w:hAnsi="Times New Roman"/>
      <w:lang w:val="x-none" w:eastAsia="x-none"/>
    </w:rPr>
  </w:style>
  <w:style w:type="paragraph" w:customStyle="1" w:styleId="Default">
    <w:name w:val="Default"/>
    <w:rsid w:val="000D0DBC"/>
    <w:pPr>
      <w:autoSpaceDE w:val="0"/>
      <w:autoSpaceDN w:val="0"/>
      <w:adjustRightInd w:val="0"/>
    </w:pPr>
    <w:rPr>
      <w:rFonts w:ascii="Arial" w:hAnsi="Arial" w:cs="Arial"/>
      <w:color w:val="000000"/>
      <w:sz w:val="24"/>
      <w:szCs w:val="24"/>
    </w:rPr>
  </w:style>
  <w:style w:type="paragraph" w:styleId="Corpodetexto">
    <w:name w:val="Body Text"/>
    <w:basedOn w:val="Normal"/>
    <w:link w:val="CorpodetextoChar"/>
    <w:uiPriority w:val="99"/>
    <w:semiHidden/>
    <w:unhideWhenUsed/>
    <w:rsid w:val="00DF23CA"/>
    <w:pPr>
      <w:spacing w:after="120"/>
    </w:pPr>
  </w:style>
  <w:style w:type="character" w:customStyle="1" w:styleId="CorpodetextoChar">
    <w:name w:val="Corpo de texto Char"/>
    <w:basedOn w:val="Fontepargpadro"/>
    <w:link w:val="Corpodetexto"/>
    <w:uiPriority w:val="99"/>
    <w:semiHidden/>
    <w:rsid w:val="00DF23CA"/>
    <w:rPr>
      <w:rFonts w:ascii="Times New Roman" w:eastAsia="Times New Roman" w:hAnsi="Times New Roman"/>
    </w:rPr>
  </w:style>
  <w:style w:type="paragraph" w:styleId="Textodebalo">
    <w:name w:val="Balloon Text"/>
    <w:basedOn w:val="Normal"/>
    <w:link w:val="TextodebaloChar"/>
    <w:uiPriority w:val="99"/>
    <w:semiHidden/>
    <w:unhideWhenUsed/>
    <w:rsid w:val="00126C74"/>
    <w:rPr>
      <w:rFonts w:ascii="Tahoma" w:hAnsi="Tahoma" w:cs="Tahoma"/>
      <w:sz w:val="16"/>
      <w:szCs w:val="16"/>
    </w:rPr>
  </w:style>
  <w:style w:type="character" w:customStyle="1" w:styleId="TextodebaloChar">
    <w:name w:val="Texto de balão Char"/>
    <w:basedOn w:val="Fontepargpadro"/>
    <w:link w:val="Textodebalo"/>
    <w:uiPriority w:val="99"/>
    <w:semiHidden/>
    <w:rsid w:val="00126C74"/>
    <w:rPr>
      <w:rFonts w:ascii="Tahoma" w:eastAsia="Times New Roman" w:hAnsi="Tahoma" w:cs="Tahoma"/>
      <w:sz w:val="16"/>
      <w:szCs w:val="16"/>
    </w:rPr>
  </w:style>
  <w:style w:type="paragraph" w:styleId="Corpodetexto2">
    <w:name w:val="Body Text 2"/>
    <w:basedOn w:val="Normal"/>
    <w:link w:val="Corpodetexto2Char"/>
    <w:uiPriority w:val="99"/>
    <w:semiHidden/>
    <w:unhideWhenUsed/>
    <w:rsid w:val="007B2E95"/>
    <w:pPr>
      <w:spacing w:after="120" w:line="480" w:lineRule="auto"/>
    </w:pPr>
  </w:style>
  <w:style w:type="character" w:customStyle="1" w:styleId="Corpodetexto2Char">
    <w:name w:val="Corpo de texto 2 Char"/>
    <w:basedOn w:val="Fontepargpadro"/>
    <w:link w:val="Corpodetexto2"/>
    <w:uiPriority w:val="99"/>
    <w:semiHidden/>
    <w:rsid w:val="007B2E95"/>
    <w:rPr>
      <w:rFonts w:ascii="Times New Roman" w:eastAsia="Times New Roman" w:hAnsi="Times New Roman"/>
    </w:rPr>
  </w:style>
  <w:style w:type="paragraph" w:styleId="Saudao">
    <w:name w:val="Salutation"/>
    <w:basedOn w:val="Normal"/>
    <w:link w:val="SaudaoChar"/>
    <w:rsid w:val="007B2E95"/>
    <w:pPr>
      <w:jc w:val="both"/>
    </w:pPr>
    <w:rPr>
      <w:rFonts w:ascii="Arial" w:hAnsi="Arial"/>
      <w:sz w:val="24"/>
    </w:rPr>
  </w:style>
  <w:style w:type="character" w:customStyle="1" w:styleId="SaudaoChar">
    <w:name w:val="Saudação Char"/>
    <w:basedOn w:val="Fontepargpadro"/>
    <w:link w:val="Saudao"/>
    <w:rsid w:val="007B2E95"/>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06497">
      <w:bodyDiv w:val="1"/>
      <w:marLeft w:val="0"/>
      <w:marRight w:val="0"/>
      <w:marTop w:val="0"/>
      <w:marBottom w:val="0"/>
      <w:divBdr>
        <w:top w:val="none" w:sz="0" w:space="0" w:color="auto"/>
        <w:left w:val="none" w:sz="0" w:space="0" w:color="auto"/>
        <w:bottom w:val="none" w:sz="0" w:space="0" w:color="auto"/>
        <w:right w:val="none" w:sz="0" w:space="0" w:color="auto"/>
      </w:divBdr>
    </w:div>
    <w:div w:id="30037113">
      <w:bodyDiv w:val="1"/>
      <w:marLeft w:val="0"/>
      <w:marRight w:val="0"/>
      <w:marTop w:val="0"/>
      <w:marBottom w:val="0"/>
      <w:divBdr>
        <w:top w:val="none" w:sz="0" w:space="0" w:color="auto"/>
        <w:left w:val="none" w:sz="0" w:space="0" w:color="auto"/>
        <w:bottom w:val="none" w:sz="0" w:space="0" w:color="auto"/>
        <w:right w:val="none" w:sz="0" w:space="0" w:color="auto"/>
      </w:divBdr>
    </w:div>
    <w:div w:id="78210389">
      <w:bodyDiv w:val="1"/>
      <w:marLeft w:val="0"/>
      <w:marRight w:val="0"/>
      <w:marTop w:val="0"/>
      <w:marBottom w:val="0"/>
      <w:divBdr>
        <w:top w:val="none" w:sz="0" w:space="0" w:color="auto"/>
        <w:left w:val="none" w:sz="0" w:space="0" w:color="auto"/>
        <w:bottom w:val="none" w:sz="0" w:space="0" w:color="auto"/>
        <w:right w:val="none" w:sz="0" w:space="0" w:color="auto"/>
      </w:divBdr>
    </w:div>
    <w:div w:id="169414767">
      <w:bodyDiv w:val="1"/>
      <w:marLeft w:val="0"/>
      <w:marRight w:val="0"/>
      <w:marTop w:val="0"/>
      <w:marBottom w:val="0"/>
      <w:divBdr>
        <w:top w:val="none" w:sz="0" w:space="0" w:color="auto"/>
        <w:left w:val="none" w:sz="0" w:space="0" w:color="auto"/>
        <w:bottom w:val="none" w:sz="0" w:space="0" w:color="auto"/>
        <w:right w:val="none" w:sz="0" w:space="0" w:color="auto"/>
      </w:divBdr>
    </w:div>
    <w:div w:id="268440224">
      <w:bodyDiv w:val="1"/>
      <w:marLeft w:val="0"/>
      <w:marRight w:val="0"/>
      <w:marTop w:val="0"/>
      <w:marBottom w:val="0"/>
      <w:divBdr>
        <w:top w:val="none" w:sz="0" w:space="0" w:color="auto"/>
        <w:left w:val="none" w:sz="0" w:space="0" w:color="auto"/>
        <w:bottom w:val="none" w:sz="0" w:space="0" w:color="auto"/>
        <w:right w:val="none" w:sz="0" w:space="0" w:color="auto"/>
      </w:divBdr>
    </w:div>
    <w:div w:id="325863063">
      <w:bodyDiv w:val="1"/>
      <w:marLeft w:val="0"/>
      <w:marRight w:val="0"/>
      <w:marTop w:val="0"/>
      <w:marBottom w:val="0"/>
      <w:divBdr>
        <w:top w:val="none" w:sz="0" w:space="0" w:color="auto"/>
        <w:left w:val="none" w:sz="0" w:space="0" w:color="auto"/>
        <w:bottom w:val="none" w:sz="0" w:space="0" w:color="auto"/>
        <w:right w:val="none" w:sz="0" w:space="0" w:color="auto"/>
      </w:divBdr>
    </w:div>
    <w:div w:id="331954821">
      <w:bodyDiv w:val="1"/>
      <w:marLeft w:val="0"/>
      <w:marRight w:val="0"/>
      <w:marTop w:val="0"/>
      <w:marBottom w:val="0"/>
      <w:divBdr>
        <w:top w:val="none" w:sz="0" w:space="0" w:color="auto"/>
        <w:left w:val="none" w:sz="0" w:space="0" w:color="auto"/>
        <w:bottom w:val="none" w:sz="0" w:space="0" w:color="auto"/>
        <w:right w:val="none" w:sz="0" w:space="0" w:color="auto"/>
      </w:divBdr>
    </w:div>
    <w:div w:id="375736417">
      <w:bodyDiv w:val="1"/>
      <w:marLeft w:val="0"/>
      <w:marRight w:val="0"/>
      <w:marTop w:val="0"/>
      <w:marBottom w:val="0"/>
      <w:divBdr>
        <w:top w:val="none" w:sz="0" w:space="0" w:color="auto"/>
        <w:left w:val="none" w:sz="0" w:space="0" w:color="auto"/>
        <w:bottom w:val="none" w:sz="0" w:space="0" w:color="auto"/>
        <w:right w:val="none" w:sz="0" w:space="0" w:color="auto"/>
      </w:divBdr>
    </w:div>
    <w:div w:id="382488250">
      <w:bodyDiv w:val="1"/>
      <w:marLeft w:val="0"/>
      <w:marRight w:val="0"/>
      <w:marTop w:val="0"/>
      <w:marBottom w:val="0"/>
      <w:divBdr>
        <w:top w:val="none" w:sz="0" w:space="0" w:color="auto"/>
        <w:left w:val="none" w:sz="0" w:space="0" w:color="auto"/>
        <w:bottom w:val="none" w:sz="0" w:space="0" w:color="auto"/>
        <w:right w:val="none" w:sz="0" w:space="0" w:color="auto"/>
      </w:divBdr>
    </w:div>
    <w:div w:id="400323909">
      <w:bodyDiv w:val="1"/>
      <w:marLeft w:val="0"/>
      <w:marRight w:val="0"/>
      <w:marTop w:val="0"/>
      <w:marBottom w:val="0"/>
      <w:divBdr>
        <w:top w:val="none" w:sz="0" w:space="0" w:color="auto"/>
        <w:left w:val="none" w:sz="0" w:space="0" w:color="auto"/>
        <w:bottom w:val="none" w:sz="0" w:space="0" w:color="auto"/>
        <w:right w:val="none" w:sz="0" w:space="0" w:color="auto"/>
      </w:divBdr>
    </w:div>
    <w:div w:id="416361857">
      <w:bodyDiv w:val="1"/>
      <w:marLeft w:val="0"/>
      <w:marRight w:val="0"/>
      <w:marTop w:val="0"/>
      <w:marBottom w:val="0"/>
      <w:divBdr>
        <w:top w:val="none" w:sz="0" w:space="0" w:color="auto"/>
        <w:left w:val="none" w:sz="0" w:space="0" w:color="auto"/>
        <w:bottom w:val="none" w:sz="0" w:space="0" w:color="auto"/>
        <w:right w:val="none" w:sz="0" w:space="0" w:color="auto"/>
      </w:divBdr>
    </w:div>
    <w:div w:id="456879194">
      <w:bodyDiv w:val="1"/>
      <w:marLeft w:val="0"/>
      <w:marRight w:val="0"/>
      <w:marTop w:val="0"/>
      <w:marBottom w:val="0"/>
      <w:divBdr>
        <w:top w:val="none" w:sz="0" w:space="0" w:color="auto"/>
        <w:left w:val="none" w:sz="0" w:space="0" w:color="auto"/>
        <w:bottom w:val="none" w:sz="0" w:space="0" w:color="auto"/>
        <w:right w:val="none" w:sz="0" w:space="0" w:color="auto"/>
      </w:divBdr>
    </w:div>
    <w:div w:id="690228510">
      <w:bodyDiv w:val="1"/>
      <w:marLeft w:val="0"/>
      <w:marRight w:val="0"/>
      <w:marTop w:val="0"/>
      <w:marBottom w:val="0"/>
      <w:divBdr>
        <w:top w:val="none" w:sz="0" w:space="0" w:color="auto"/>
        <w:left w:val="none" w:sz="0" w:space="0" w:color="auto"/>
        <w:bottom w:val="none" w:sz="0" w:space="0" w:color="auto"/>
        <w:right w:val="none" w:sz="0" w:space="0" w:color="auto"/>
      </w:divBdr>
    </w:div>
    <w:div w:id="965508149">
      <w:bodyDiv w:val="1"/>
      <w:marLeft w:val="0"/>
      <w:marRight w:val="0"/>
      <w:marTop w:val="0"/>
      <w:marBottom w:val="0"/>
      <w:divBdr>
        <w:top w:val="none" w:sz="0" w:space="0" w:color="auto"/>
        <w:left w:val="none" w:sz="0" w:space="0" w:color="auto"/>
        <w:bottom w:val="none" w:sz="0" w:space="0" w:color="auto"/>
        <w:right w:val="none" w:sz="0" w:space="0" w:color="auto"/>
      </w:divBdr>
    </w:div>
    <w:div w:id="1018237265">
      <w:bodyDiv w:val="1"/>
      <w:marLeft w:val="0"/>
      <w:marRight w:val="0"/>
      <w:marTop w:val="0"/>
      <w:marBottom w:val="0"/>
      <w:divBdr>
        <w:top w:val="none" w:sz="0" w:space="0" w:color="auto"/>
        <w:left w:val="none" w:sz="0" w:space="0" w:color="auto"/>
        <w:bottom w:val="none" w:sz="0" w:space="0" w:color="auto"/>
        <w:right w:val="none" w:sz="0" w:space="0" w:color="auto"/>
      </w:divBdr>
    </w:div>
    <w:div w:id="1024402883">
      <w:bodyDiv w:val="1"/>
      <w:marLeft w:val="0"/>
      <w:marRight w:val="0"/>
      <w:marTop w:val="0"/>
      <w:marBottom w:val="0"/>
      <w:divBdr>
        <w:top w:val="none" w:sz="0" w:space="0" w:color="auto"/>
        <w:left w:val="none" w:sz="0" w:space="0" w:color="auto"/>
        <w:bottom w:val="none" w:sz="0" w:space="0" w:color="auto"/>
        <w:right w:val="none" w:sz="0" w:space="0" w:color="auto"/>
      </w:divBdr>
    </w:div>
    <w:div w:id="1188563258">
      <w:bodyDiv w:val="1"/>
      <w:marLeft w:val="0"/>
      <w:marRight w:val="0"/>
      <w:marTop w:val="0"/>
      <w:marBottom w:val="0"/>
      <w:divBdr>
        <w:top w:val="none" w:sz="0" w:space="0" w:color="auto"/>
        <w:left w:val="none" w:sz="0" w:space="0" w:color="auto"/>
        <w:bottom w:val="none" w:sz="0" w:space="0" w:color="auto"/>
        <w:right w:val="none" w:sz="0" w:space="0" w:color="auto"/>
      </w:divBdr>
    </w:div>
    <w:div w:id="1283416429">
      <w:bodyDiv w:val="1"/>
      <w:marLeft w:val="0"/>
      <w:marRight w:val="0"/>
      <w:marTop w:val="0"/>
      <w:marBottom w:val="0"/>
      <w:divBdr>
        <w:top w:val="none" w:sz="0" w:space="0" w:color="auto"/>
        <w:left w:val="none" w:sz="0" w:space="0" w:color="auto"/>
        <w:bottom w:val="none" w:sz="0" w:space="0" w:color="auto"/>
        <w:right w:val="none" w:sz="0" w:space="0" w:color="auto"/>
      </w:divBdr>
    </w:div>
    <w:div w:id="1513062019">
      <w:bodyDiv w:val="1"/>
      <w:marLeft w:val="0"/>
      <w:marRight w:val="0"/>
      <w:marTop w:val="0"/>
      <w:marBottom w:val="0"/>
      <w:divBdr>
        <w:top w:val="none" w:sz="0" w:space="0" w:color="auto"/>
        <w:left w:val="none" w:sz="0" w:space="0" w:color="auto"/>
        <w:bottom w:val="none" w:sz="0" w:space="0" w:color="auto"/>
        <w:right w:val="none" w:sz="0" w:space="0" w:color="auto"/>
      </w:divBdr>
    </w:div>
    <w:div w:id="1633251655">
      <w:bodyDiv w:val="1"/>
      <w:marLeft w:val="0"/>
      <w:marRight w:val="0"/>
      <w:marTop w:val="0"/>
      <w:marBottom w:val="0"/>
      <w:divBdr>
        <w:top w:val="none" w:sz="0" w:space="0" w:color="auto"/>
        <w:left w:val="none" w:sz="0" w:space="0" w:color="auto"/>
        <w:bottom w:val="none" w:sz="0" w:space="0" w:color="auto"/>
        <w:right w:val="none" w:sz="0" w:space="0" w:color="auto"/>
      </w:divBdr>
    </w:div>
    <w:div w:id="1735856112">
      <w:bodyDiv w:val="1"/>
      <w:marLeft w:val="0"/>
      <w:marRight w:val="0"/>
      <w:marTop w:val="0"/>
      <w:marBottom w:val="0"/>
      <w:divBdr>
        <w:top w:val="none" w:sz="0" w:space="0" w:color="auto"/>
        <w:left w:val="none" w:sz="0" w:space="0" w:color="auto"/>
        <w:bottom w:val="none" w:sz="0" w:space="0" w:color="auto"/>
        <w:right w:val="none" w:sz="0" w:space="0" w:color="auto"/>
      </w:divBdr>
    </w:div>
    <w:div w:id="1926301883">
      <w:bodyDiv w:val="1"/>
      <w:marLeft w:val="0"/>
      <w:marRight w:val="0"/>
      <w:marTop w:val="0"/>
      <w:marBottom w:val="0"/>
      <w:divBdr>
        <w:top w:val="none" w:sz="0" w:space="0" w:color="auto"/>
        <w:left w:val="none" w:sz="0" w:space="0" w:color="auto"/>
        <w:bottom w:val="none" w:sz="0" w:space="0" w:color="auto"/>
        <w:right w:val="none" w:sz="0" w:space="0" w:color="auto"/>
      </w:divBdr>
    </w:div>
    <w:div w:id="206995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pl@ufpa.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pl@ufpa.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4D466-8B81-43F0-83E2-6E32F7B83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20</Pages>
  <Words>10213</Words>
  <Characters>55156</Characters>
  <Application>Microsoft Office Word</Application>
  <DocSecurity>0</DocSecurity>
  <Lines>459</Lines>
  <Paragraphs>130</Paragraphs>
  <ScaleCrop>false</ScaleCrop>
  <HeadingPairs>
    <vt:vector size="2" baseType="variant">
      <vt:variant>
        <vt:lpstr>Título</vt:lpstr>
      </vt:variant>
      <vt:variant>
        <vt:i4>1</vt:i4>
      </vt:variant>
    </vt:vector>
  </HeadingPairs>
  <TitlesOfParts>
    <vt:vector size="1" baseType="lpstr">
      <vt:lpstr/>
    </vt:vector>
  </TitlesOfParts>
  <Company>CPL</Company>
  <LinksUpToDate>false</LinksUpToDate>
  <CharactersWithSpaces>65239</CharactersWithSpaces>
  <SharedDoc>false</SharedDoc>
  <HLinks>
    <vt:vector size="12" baseType="variant">
      <vt:variant>
        <vt:i4>131088</vt:i4>
      </vt:variant>
      <vt:variant>
        <vt:i4>6</vt:i4>
      </vt:variant>
      <vt:variant>
        <vt:i4>0</vt:i4>
      </vt:variant>
      <vt:variant>
        <vt:i4>5</vt:i4>
      </vt:variant>
      <vt:variant>
        <vt:lpwstr>http://www.receita.fazenda.gov.br/simplesnacional</vt:lpwstr>
      </vt:variant>
      <vt:variant>
        <vt:lpwstr/>
      </vt:variant>
      <vt:variant>
        <vt:i4>3407903</vt:i4>
      </vt:variant>
      <vt:variant>
        <vt:i4>0</vt:i4>
      </vt:variant>
      <vt:variant>
        <vt:i4>0</vt:i4>
      </vt:variant>
      <vt:variant>
        <vt:i4>5</vt:i4>
      </vt:variant>
      <vt:variant>
        <vt:lpwstr>mailto:cpl@ufpa.br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CPL</dc:creator>
  <cp:lastModifiedBy>Celso Pereira</cp:lastModifiedBy>
  <cp:revision>6</cp:revision>
  <cp:lastPrinted>2019-09-30T16:38:00Z</cp:lastPrinted>
  <dcterms:created xsi:type="dcterms:W3CDTF">2019-09-30T15:05:00Z</dcterms:created>
  <dcterms:modified xsi:type="dcterms:W3CDTF">2019-11-18T12:30:00Z</dcterms:modified>
</cp:coreProperties>
</file>